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D8" w:rsidRPr="00B417D8" w:rsidRDefault="00B417D8" w:rsidP="00B417D8">
      <w:pPr>
        <w:rPr>
          <w:sz w:val="28"/>
          <w:szCs w:val="28"/>
        </w:rPr>
      </w:pPr>
    </w:p>
    <w:tbl>
      <w:tblPr>
        <w:tblW w:w="9498" w:type="dxa"/>
        <w:tblLook w:val="04A0" w:firstRow="1" w:lastRow="0" w:firstColumn="1" w:lastColumn="0" w:noHBand="0" w:noVBand="1"/>
      </w:tblPr>
      <w:tblGrid>
        <w:gridCol w:w="9498"/>
      </w:tblGrid>
      <w:tr w:rsidR="00B417D8" w:rsidRPr="00B417D8" w:rsidTr="00B417D8">
        <w:trPr>
          <w:trHeight w:val="3255"/>
        </w:trPr>
        <w:tc>
          <w:tcPr>
            <w:tcW w:w="9498" w:type="dxa"/>
          </w:tcPr>
          <w:p w:rsidR="00B417D8" w:rsidRPr="00B417D8" w:rsidRDefault="00B417D8">
            <w:pPr>
              <w:jc w:val="center"/>
              <w:rPr>
                <w:b/>
                <w:sz w:val="28"/>
                <w:szCs w:val="28"/>
              </w:rPr>
            </w:pPr>
            <w:bookmarkStart w:id="0" w:name="_GoBack"/>
            <w:bookmarkEnd w:id="0"/>
            <w:r w:rsidRPr="00B417D8">
              <w:rPr>
                <w:b/>
                <w:sz w:val="28"/>
                <w:szCs w:val="28"/>
              </w:rPr>
              <w:t>ЗЕМСКОЕ СОБРАНИЕ</w:t>
            </w:r>
          </w:p>
          <w:p w:rsidR="00B417D8" w:rsidRPr="00B417D8" w:rsidRDefault="00B417D8">
            <w:pPr>
              <w:jc w:val="center"/>
              <w:rPr>
                <w:b/>
                <w:sz w:val="28"/>
                <w:szCs w:val="28"/>
              </w:rPr>
            </w:pPr>
            <w:proofErr w:type="gramStart"/>
            <w:r w:rsidRPr="00B417D8">
              <w:rPr>
                <w:b/>
                <w:sz w:val="28"/>
                <w:szCs w:val="28"/>
              </w:rPr>
              <w:t>УТЯНСКОГО  СЕЛЬСКОГО</w:t>
            </w:r>
            <w:proofErr w:type="gramEnd"/>
            <w:r w:rsidRPr="00B417D8">
              <w:rPr>
                <w:b/>
                <w:sz w:val="28"/>
                <w:szCs w:val="28"/>
              </w:rPr>
              <w:t xml:space="preserve">  ПОСЕЛЕНИЯ </w:t>
            </w:r>
          </w:p>
          <w:p w:rsidR="00B417D8" w:rsidRPr="00B417D8" w:rsidRDefault="00B417D8">
            <w:pPr>
              <w:jc w:val="center"/>
              <w:rPr>
                <w:b/>
                <w:sz w:val="28"/>
                <w:szCs w:val="28"/>
              </w:rPr>
            </w:pPr>
            <w:r w:rsidRPr="00B417D8">
              <w:rPr>
                <w:b/>
                <w:sz w:val="28"/>
                <w:szCs w:val="28"/>
              </w:rPr>
              <w:t>МУНИЦИПАЛЬНОГО РАЙОНА «КРАСНОГВАРДЕЙСКИЙ РАЙОН»</w:t>
            </w:r>
          </w:p>
          <w:p w:rsidR="00B417D8" w:rsidRPr="00B417D8" w:rsidRDefault="00B417D8">
            <w:pPr>
              <w:jc w:val="center"/>
              <w:rPr>
                <w:b/>
                <w:sz w:val="28"/>
                <w:szCs w:val="28"/>
              </w:rPr>
            </w:pPr>
            <w:r w:rsidRPr="00B417D8">
              <w:rPr>
                <w:b/>
                <w:sz w:val="28"/>
                <w:szCs w:val="28"/>
              </w:rPr>
              <w:t>БЕЛГОРОДСКОЙ ОБЛАСТИ</w:t>
            </w:r>
          </w:p>
          <w:p w:rsidR="00B417D8" w:rsidRPr="00B417D8" w:rsidRDefault="00B417D8">
            <w:pPr>
              <w:jc w:val="center"/>
              <w:rPr>
                <w:b/>
                <w:sz w:val="28"/>
                <w:szCs w:val="28"/>
              </w:rPr>
            </w:pPr>
            <w:r w:rsidRPr="00B417D8">
              <w:rPr>
                <w:b/>
                <w:sz w:val="28"/>
                <w:szCs w:val="28"/>
              </w:rPr>
              <w:t>ТРЕТЬЕГО СОЗЫВА</w:t>
            </w:r>
          </w:p>
          <w:p w:rsidR="00B417D8" w:rsidRPr="00B417D8" w:rsidRDefault="00B417D8">
            <w:pPr>
              <w:ind w:firstLine="708"/>
              <w:rPr>
                <w:sz w:val="28"/>
                <w:szCs w:val="28"/>
              </w:rPr>
            </w:pPr>
            <w:r w:rsidRPr="00B417D8">
              <w:rPr>
                <w:sz w:val="28"/>
                <w:szCs w:val="28"/>
              </w:rPr>
              <w:t xml:space="preserve">                             </w:t>
            </w:r>
            <w:r w:rsidRPr="00B417D8">
              <w:rPr>
                <w:b/>
                <w:sz w:val="28"/>
                <w:szCs w:val="28"/>
              </w:rPr>
              <w:t>Пятьдесят седьмое заседание</w:t>
            </w:r>
          </w:p>
          <w:p w:rsidR="00B417D8" w:rsidRPr="00B417D8" w:rsidRDefault="00B417D8">
            <w:pPr>
              <w:rPr>
                <w:b/>
                <w:sz w:val="28"/>
                <w:szCs w:val="28"/>
              </w:rPr>
            </w:pPr>
          </w:p>
          <w:p w:rsidR="00B417D8" w:rsidRPr="00B417D8" w:rsidRDefault="00B417D8">
            <w:pPr>
              <w:jc w:val="center"/>
              <w:rPr>
                <w:b/>
                <w:sz w:val="28"/>
                <w:szCs w:val="28"/>
              </w:rPr>
            </w:pPr>
            <w:r w:rsidRPr="00B417D8">
              <w:rPr>
                <w:b/>
                <w:sz w:val="28"/>
                <w:szCs w:val="28"/>
              </w:rPr>
              <w:t>Р Е Ш Е Н И Е</w:t>
            </w:r>
          </w:p>
          <w:p w:rsidR="00B417D8" w:rsidRPr="00B417D8" w:rsidRDefault="00B417D8">
            <w:pPr>
              <w:jc w:val="both"/>
              <w:rPr>
                <w:sz w:val="28"/>
                <w:szCs w:val="28"/>
              </w:rPr>
            </w:pPr>
          </w:p>
          <w:p w:rsidR="00B417D8" w:rsidRPr="00B417D8" w:rsidRDefault="00B417D8">
            <w:pPr>
              <w:jc w:val="both"/>
              <w:rPr>
                <w:color w:val="212121"/>
                <w:spacing w:val="14"/>
                <w:sz w:val="28"/>
                <w:szCs w:val="28"/>
              </w:rPr>
            </w:pPr>
            <w:r w:rsidRPr="00B417D8">
              <w:rPr>
                <w:sz w:val="28"/>
                <w:szCs w:val="28"/>
              </w:rPr>
              <w:t>05 марта 2018 года                                                                                      №</w:t>
            </w:r>
            <w:r w:rsidRPr="00B417D8">
              <w:rPr>
                <w:color w:val="212121"/>
                <w:spacing w:val="14"/>
                <w:sz w:val="28"/>
                <w:szCs w:val="28"/>
              </w:rPr>
              <w:t> 6</w:t>
            </w:r>
          </w:p>
          <w:p w:rsidR="00B417D8" w:rsidRPr="00B417D8" w:rsidRDefault="00B417D8">
            <w:pPr>
              <w:rPr>
                <w:sz w:val="28"/>
                <w:szCs w:val="28"/>
              </w:rPr>
            </w:pPr>
          </w:p>
          <w:tbl>
            <w:tblPr>
              <w:tblW w:w="0" w:type="auto"/>
              <w:tblLook w:val="04A0" w:firstRow="1" w:lastRow="0" w:firstColumn="1" w:lastColumn="0" w:noHBand="0" w:noVBand="1"/>
            </w:tblPr>
            <w:tblGrid>
              <w:gridCol w:w="4562"/>
            </w:tblGrid>
            <w:tr w:rsidR="00B417D8" w:rsidRPr="00B417D8">
              <w:trPr>
                <w:trHeight w:val="3255"/>
              </w:trPr>
              <w:tc>
                <w:tcPr>
                  <w:tcW w:w="4562" w:type="dxa"/>
                </w:tcPr>
                <w:p w:rsidR="00B417D8" w:rsidRPr="00B417D8" w:rsidRDefault="00B417D8">
                  <w:pPr>
                    <w:jc w:val="both"/>
                    <w:rPr>
                      <w:b/>
                      <w:sz w:val="28"/>
                      <w:szCs w:val="28"/>
                    </w:rPr>
                  </w:pPr>
                  <w:r w:rsidRPr="00B417D8">
                    <w:rPr>
                      <w:b/>
                      <w:sz w:val="28"/>
                      <w:szCs w:val="28"/>
                    </w:rPr>
                    <w:t>Об утверждении Положения о конкурсе на замещение должности главы администрации Утянского сельского поселения муниципального района «Красногвардейский район» Белгородской области»</w:t>
                  </w:r>
                </w:p>
                <w:p w:rsidR="00B417D8" w:rsidRPr="00B417D8" w:rsidRDefault="00B417D8">
                  <w:pPr>
                    <w:jc w:val="both"/>
                    <w:rPr>
                      <w:b/>
                      <w:sz w:val="28"/>
                      <w:szCs w:val="28"/>
                    </w:rPr>
                  </w:pPr>
                </w:p>
                <w:p w:rsidR="00B417D8" w:rsidRPr="00B417D8" w:rsidRDefault="00B417D8">
                  <w:pPr>
                    <w:jc w:val="both"/>
                    <w:rPr>
                      <w:b/>
                      <w:sz w:val="28"/>
                      <w:szCs w:val="28"/>
                    </w:rPr>
                  </w:pPr>
                </w:p>
              </w:tc>
            </w:tr>
          </w:tbl>
          <w:p w:rsidR="00B417D8" w:rsidRPr="00B417D8" w:rsidRDefault="00B417D8">
            <w:pPr>
              <w:shd w:val="clear" w:color="auto" w:fill="FFFFFF"/>
              <w:ind w:firstLine="709"/>
              <w:jc w:val="both"/>
              <w:rPr>
                <w:b/>
                <w:bCs/>
                <w:spacing w:val="-5"/>
                <w:sz w:val="28"/>
                <w:szCs w:val="28"/>
              </w:rPr>
            </w:pPr>
            <w:r w:rsidRPr="00B417D8">
              <w:rPr>
                <w:color w:val="212121"/>
                <w:spacing w:val="-1"/>
                <w:sz w:val="28"/>
                <w:szCs w:val="28"/>
              </w:rPr>
              <w:t xml:space="preserve">В соответствии со статьей </w:t>
            </w:r>
            <w:proofErr w:type="gramStart"/>
            <w:r w:rsidRPr="00B417D8">
              <w:rPr>
                <w:color w:val="212121"/>
                <w:spacing w:val="-1"/>
                <w:sz w:val="28"/>
                <w:szCs w:val="28"/>
              </w:rPr>
              <w:t>37  Федерального</w:t>
            </w:r>
            <w:proofErr w:type="gramEnd"/>
            <w:r w:rsidRPr="00B417D8">
              <w:rPr>
                <w:color w:val="212121"/>
                <w:spacing w:val="-1"/>
                <w:sz w:val="28"/>
                <w:szCs w:val="28"/>
              </w:rPr>
              <w:t xml:space="preserve"> закона от 06 октября 2003 года № 131-ФЗ «Об общих принципах организации местного самоуправления в Российской </w:t>
            </w:r>
            <w:r w:rsidRPr="00B417D8">
              <w:rPr>
                <w:color w:val="212121"/>
                <w:spacing w:val="-5"/>
                <w:sz w:val="28"/>
                <w:szCs w:val="28"/>
              </w:rPr>
              <w:t xml:space="preserve">Федерации», </w:t>
            </w:r>
            <w:r w:rsidRPr="00B417D8">
              <w:rPr>
                <w:spacing w:val="-5"/>
                <w:sz w:val="28"/>
                <w:szCs w:val="28"/>
              </w:rPr>
              <w:t xml:space="preserve">Уставом Утянского сельского поселения Земское собрание Утянского сельского поселения     </w:t>
            </w:r>
            <w:r w:rsidRPr="00B417D8">
              <w:rPr>
                <w:b/>
                <w:bCs/>
                <w:spacing w:val="-5"/>
                <w:sz w:val="28"/>
                <w:szCs w:val="28"/>
              </w:rPr>
              <w:t>р е ш и л о:</w:t>
            </w:r>
          </w:p>
          <w:p w:rsidR="00B417D8" w:rsidRPr="00B417D8" w:rsidRDefault="00B417D8" w:rsidP="00CC1995">
            <w:pPr>
              <w:pStyle w:val="1"/>
              <w:numPr>
                <w:ilvl w:val="0"/>
                <w:numId w:val="1"/>
              </w:numPr>
              <w:spacing w:after="0" w:line="240" w:lineRule="auto"/>
              <w:ind w:left="0" w:firstLine="709"/>
              <w:jc w:val="both"/>
              <w:rPr>
                <w:rFonts w:ascii="Times New Roman" w:hAnsi="Times New Roman"/>
                <w:sz w:val="28"/>
                <w:szCs w:val="28"/>
              </w:rPr>
            </w:pPr>
            <w:r w:rsidRPr="00B417D8">
              <w:rPr>
                <w:rFonts w:ascii="Times New Roman" w:hAnsi="Times New Roman"/>
                <w:sz w:val="28"/>
                <w:szCs w:val="28"/>
              </w:rPr>
              <w:t>Утвердить Положение о конкурсе на замещение должности главы администрации Утянского сельского поселения муниципального района «Красногвардейский район» Белгородской области (прилагается).</w:t>
            </w:r>
          </w:p>
          <w:p w:rsidR="00B417D8" w:rsidRPr="00B417D8" w:rsidRDefault="00B417D8">
            <w:pPr>
              <w:ind w:firstLine="708"/>
              <w:jc w:val="both"/>
              <w:rPr>
                <w:sz w:val="28"/>
                <w:szCs w:val="28"/>
              </w:rPr>
            </w:pPr>
            <w:r w:rsidRPr="00B417D8">
              <w:rPr>
                <w:sz w:val="28"/>
                <w:szCs w:val="28"/>
              </w:rPr>
              <w:t xml:space="preserve">2.  Признать утратившим силу решение земского собрания Утянского сельского поселения от 26 ноября 2014 </w:t>
            </w:r>
            <w:proofErr w:type="gramStart"/>
            <w:r w:rsidRPr="00B417D8">
              <w:rPr>
                <w:sz w:val="28"/>
                <w:szCs w:val="28"/>
              </w:rPr>
              <w:t>года  №</w:t>
            </w:r>
            <w:proofErr w:type="gramEnd"/>
            <w:r w:rsidRPr="00B417D8">
              <w:rPr>
                <w:sz w:val="28"/>
                <w:szCs w:val="28"/>
              </w:rPr>
              <w:t xml:space="preserve"> 1 «Об утверждении Положения о конкурсе на замещение</w:t>
            </w:r>
            <w:r w:rsidRPr="00B417D8">
              <w:rPr>
                <w:bCs/>
                <w:sz w:val="28"/>
                <w:szCs w:val="28"/>
              </w:rPr>
              <w:t xml:space="preserve"> должности главы администрации  Утянского сельского поселения </w:t>
            </w:r>
            <w:r w:rsidRPr="00B417D8">
              <w:rPr>
                <w:sz w:val="28"/>
                <w:szCs w:val="28"/>
              </w:rPr>
              <w:t>муниципального района «Красногвардейский район» Белгородской области».</w:t>
            </w:r>
          </w:p>
          <w:p w:rsidR="00B417D8" w:rsidRPr="00B417D8" w:rsidRDefault="00B417D8">
            <w:pPr>
              <w:ind w:firstLine="708"/>
              <w:jc w:val="both"/>
              <w:rPr>
                <w:sz w:val="28"/>
                <w:szCs w:val="28"/>
              </w:rPr>
            </w:pPr>
            <w:r w:rsidRPr="00B417D8">
              <w:rPr>
                <w:sz w:val="28"/>
                <w:szCs w:val="28"/>
              </w:rPr>
              <w:t xml:space="preserve">3. Разместить настоящее решение на официальном сайте Утянского сельского поселения. </w:t>
            </w:r>
          </w:p>
          <w:p w:rsidR="00B417D8" w:rsidRPr="00B417D8" w:rsidRDefault="00B417D8">
            <w:pPr>
              <w:ind w:firstLine="708"/>
              <w:jc w:val="both"/>
              <w:rPr>
                <w:sz w:val="28"/>
                <w:szCs w:val="28"/>
              </w:rPr>
            </w:pPr>
            <w:r w:rsidRPr="00B417D8">
              <w:rPr>
                <w:sz w:val="28"/>
                <w:szCs w:val="28"/>
              </w:rPr>
              <w:t>4. Контроль за исполнением настоящего решения оставляю за собой.</w:t>
            </w:r>
          </w:p>
          <w:p w:rsidR="00B417D8" w:rsidRPr="00B417D8" w:rsidRDefault="00B417D8">
            <w:pPr>
              <w:ind w:firstLine="708"/>
              <w:jc w:val="both"/>
              <w:rPr>
                <w:b/>
                <w:bCs/>
                <w:sz w:val="28"/>
                <w:szCs w:val="28"/>
              </w:rPr>
            </w:pPr>
          </w:p>
          <w:p w:rsidR="00B417D8" w:rsidRPr="00B417D8" w:rsidRDefault="00B417D8">
            <w:pPr>
              <w:ind w:firstLine="708"/>
              <w:jc w:val="both"/>
              <w:rPr>
                <w:b/>
                <w:bCs/>
                <w:sz w:val="28"/>
                <w:szCs w:val="28"/>
              </w:rPr>
            </w:pPr>
          </w:p>
          <w:p w:rsidR="00B417D8" w:rsidRPr="00B417D8" w:rsidRDefault="00B417D8">
            <w:pPr>
              <w:ind w:firstLine="708"/>
              <w:jc w:val="both"/>
              <w:rPr>
                <w:b/>
                <w:bCs/>
                <w:sz w:val="28"/>
                <w:szCs w:val="28"/>
              </w:rPr>
            </w:pPr>
          </w:p>
          <w:p w:rsidR="00B417D8" w:rsidRPr="00B417D8" w:rsidRDefault="00B417D8">
            <w:pPr>
              <w:ind w:firstLine="708"/>
              <w:jc w:val="both"/>
              <w:rPr>
                <w:sz w:val="28"/>
                <w:szCs w:val="28"/>
              </w:rPr>
            </w:pPr>
            <w:r w:rsidRPr="00B417D8">
              <w:rPr>
                <w:b/>
                <w:bCs/>
                <w:sz w:val="28"/>
                <w:szCs w:val="28"/>
              </w:rPr>
              <w:t xml:space="preserve">Глава </w:t>
            </w:r>
            <w:r w:rsidRPr="00B417D8">
              <w:rPr>
                <w:b/>
                <w:sz w:val="28"/>
                <w:szCs w:val="28"/>
              </w:rPr>
              <w:t>Утянского</w:t>
            </w:r>
            <w:r w:rsidRPr="00B417D8">
              <w:rPr>
                <w:sz w:val="28"/>
                <w:szCs w:val="28"/>
              </w:rPr>
              <w:t xml:space="preserve"> </w:t>
            </w:r>
            <w:r w:rsidRPr="00B417D8">
              <w:rPr>
                <w:b/>
                <w:bCs/>
                <w:sz w:val="28"/>
                <w:szCs w:val="28"/>
              </w:rPr>
              <w:t xml:space="preserve">сельского поселения                       </w:t>
            </w:r>
            <w:proofErr w:type="spellStart"/>
            <w:r w:rsidRPr="00B417D8">
              <w:rPr>
                <w:b/>
                <w:bCs/>
                <w:sz w:val="28"/>
                <w:szCs w:val="28"/>
              </w:rPr>
              <w:t>А.А.Иконников</w:t>
            </w:r>
            <w:proofErr w:type="spellEnd"/>
          </w:p>
          <w:p w:rsidR="00B417D8" w:rsidRPr="00B417D8" w:rsidRDefault="00B417D8">
            <w:pPr>
              <w:jc w:val="both"/>
              <w:rPr>
                <w:b/>
                <w:bCs/>
                <w:sz w:val="28"/>
                <w:szCs w:val="28"/>
              </w:rPr>
            </w:pPr>
          </w:p>
          <w:tbl>
            <w:tblPr>
              <w:tblW w:w="0" w:type="auto"/>
              <w:tblLook w:val="04A0" w:firstRow="1" w:lastRow="0" w:firstColumn="1" w:lastColumn="0" w:noHBand="0" w:noVBand="1"/>
            </w:tblPr>
            <w:tblGrid>
              <w:gridCol w:w="4196"/>
              <w:gridCol w:w="5086"/>
            </w:tblGrid>
            <w:tr w:rsidR="00B417D8" w:rsidRPr="00B417D8">
              <w:tc>
                <w:tcPr>
                  <w:tcW w:w="4361" w:type="dxa"/>
                </w:tcPr>
                <w:p w:rsidR="00B417D8" w:rsidRPr="00B417D8" w:rsidRDefault="00B417D8">
                  <w:pPr>
                    <w:suppressAutoHyphens/>
                    <w:ind w:firstLine="567"/>
                    <w:jc w:val="both"/>
                    <w:rPr>
                      <w:rFonts w:eastAsia="Calibri"/>
                      <w:b/>
                      <w:bCs/>
                      <w:sz w:val="28"/>
                      <w:szCs w:val="28"/>
                      <w:lang w:eastAsia="ar-SA"/>
                    </w:rPr>
                  </w:pPr>
                </w:p>
              </w:tc>
              <w:tc>
                <w:tcPr>
                  <w:tcW w:w="5210" w:type="dxa"/>
                </w:tcPr>
                <w:p w:rsidR="00B417D8" w:rsidRDefault="00B417D8">
                  <w:pPr>
                    <w:jc w:val="both"/>
                    <w:rPr>
                      <w:bCs/>
                      <w:sz w:val="28"/>
                      <w:szCs w:val="28"/>
                    </w:rPr>
                  </w:pPr>
                </w:p>
                <w:p w:rsidR="00B417D8" w:rsidRPr="00B417D8" w:rsidRDefault="00B417D8">
                  <w:pPr>
                    <w:jc w:val="both"/>
                    <w:rPr>
                      <w:bCs/>
                      <w:sz w:val="28"/>
                      <w:szCs w:val="28"/>
                    </w:rPr>
                  </w:pPr>
                </w:p>
                <w:p w:rsidR="00B417D8" w:rsidRPr="00B417D8" w:rsidRDefault="00B417D8">
                  <w:pPr>
                    <w:jc w:val="both"/>
                    <w:rPr>
                      <w:bCs/>
                      <w:sz w:val="28"/>
                      <w:szCs w:val="28"/>
                    </w:rPr>
                  </w:pPr>
                </w:p>
                <w:p w:rsidR="00B417D8" w:rsidRPr="00B417D8" w:rsidRDefault="00B417D8">
                  <w:pPr>
                    <w:jc w:val="both"/>
                    <w:rPr>
                      <w:rFonts w:eastAsia="Calibri"/>
                      <w:bCs/>
                      <w:sz w:val="28"/>
                      <w:szCs w:val="28"/>
                      <w:lang w:eastAsia="ar-SA"/>
                    </w:rPr>
                  </w:pPr>
                  <w:r w:rsidRPr="00B417D8">
                    <w:rPr>
                      <w:bCs/>
                      <w:sz w:val="28"/>
                      <w:szCs w:val="28"/>
                    </w:rPr>
                    <w:lastRenderedPageBreak/>
                    <w:t>Приложение</w:t>
                  </w:r>
                </w:p>
                <w:p w:rsidR="00B417D8" w:rsidRPr="00B417D8" w:rsidRDefault="00B417D8">
                  <w:pPr>
                    <w:jc w:val="both"/>
                    <w:rPr>
                      <w:bCs/>
                      <w:sz w:val="28"/>
                      <w:szCs w:val="28"/>
                    </w:rPr>
                  </w:pPr>
                  <w:r w:rsidRPr="00B417D8">
                    <w:rPr>
                      <w:bCs/>
                      <w:sz w:val="28"/>
                      <w:szCs w:val="28"/>
                    </w:rPr>
                    <w:t>УТВЕРЖДЕНО</w:t>
                  </w:r>
                </w:p>
                <w:p w:rsidR="00B417D8" w:rsidRPr="00B417D8" w:rsidRDefault="00B417D8">
                  <w:pPr>
                    <w:jc w:val="both"/>
                    <w:rPr>
                      <w:bCs/>
                      <w:sz w:val="28"/>
                      <w:szCs w:val="28"/>
                    </w:rPr>
                  </w:pPr>
                  <w:r w:rsidRPr="00B417D8">
                    <w:rPr>
                      <w:bCs/>
                      <w:sz w:val="28"/>
                      <w:szCs w:val="28"/>
                    </w:rPr>
                    <w:t>решением земского собрания</w:t>
                  </w:r>
                </w:p>
                <w:p w:rsidR="00B417D8" w:rsidRPr="00B417D8" w:rsidRDefault="00B417D8">
                  <w:pPr>
                    <w:jc w:val="both"/>
                    <w:rPr>
                      <w:bCs/>
                      <w:sz w:val="28"/>
                      <w:szCs w:val="28"/>
                    </w:rPr>
                  </w:pPr>
                  <w:r w:rsidRPr="00B417D8">
                    <w:rPr>
                      <w:bCs/>
                      <w:sz w:val="28"/>
                      <w:szCs w:val="28"/>
                    </w:rPr>
                    <w:t xml:space="preserve">Утянского сельского поселения </w:t>
                  </w:r>
                </w:p>
                <w:p w:rsidR="00B417D8" w:rsidRPr="00B417D8" w:rsidRDefault="00B417D8">
                  <w:pPr>
                    <w:suppressAutoHyphens/>
                    <w:jc w:val="both"/>
                    <w:rPr>
                      <w:rFonts w:eastAsia="Calibri"/>
                      <w:bCs/>
                      <w:sz w:val="28"/>
                      <w:szCs w:val="28"/>
                      <w:lang w:eastAsia="ar-SA"/>
                    </w:rPr>
                  </w:pPr>
                  <w:r w:rsidRPr="00B417D8">
                    <w:rPr>
                      <w:bCs/>
                      <w:sz w:val="28"/>
                      <w:szCs w:val="28"/>
                    </w:rPr>
                    <w:t>от 05 марта 2018 г. № 6</w:t>
                  </w:r>
                </w:p>
              </w:tc>
            </w:tr>
          </w:tbl>
          <w:p w:rsidR="00B417D8" w:rsidRPr="00B417D8" w:rsidRDefault="00B417D8">
            <w:pPr>
              <w:ind w:firstLine="567"/>
              <w:jc w:val="both"/>
              <w:rPr>
                <w:rFonts w:eastAsia="Calibri"/>
                <w:b/>
                <w:bCs/>
                <w:sz w:val="28"/>
                <w:szCs w:val="28"/>
                <w:lang w:eastAsia="ar-SA"/>
              </w:rPr>
            </w:pPr>
          </w:p>
          <w:p w:rsidR="00B417D8" w:rsidRPr="00B417D8" w:rsidRDefault="00B417D8">
            <w:pPr>
              <w:pStyle w:val="60"/>
              <w:shd w:val="clear" w:color="auto" w:fill="auto"/>
              <w:tabs>
                <w:tab w:val="left" w:leader="underscore" w:pos="8035"/>
                <w:tab w:val="left" w:leader="underscore" w:pos="9082"/>
              </w:tabs>
              <w:spacing w:before="0" w:after="0" w:line="240" w:lineRule="auto"/>
              <w:jc w:val="left"/>
              <w:rPr>
                <w:rFonts w:ascii="Times New Roman" w:eastAsia="Times New Roman" w:hAnsi="Times New Roman" w:cs="Times New Roman"/>
                <w:b/>
                <w:bCs/>
                <w:i w:val="0"/>
                <w:iCs w:val="0"/>
                <w:lang w:eastAsia="ru-RU"/>
              </w:rPr>
            </w:pPr>
          </w:p>
          <w:p w:rsidR="00B417D8" w:rsidRPr="00B417D8" w:rsidRDefault="00B417D8">
            <w:pPr>
              <w:pStyle w:val="ConsPlusTitle"/>
              <w:jc w:val="center"/>
              <w:rPr>
                <w:szCs w:val="28"/>
              </w:rPr>
            </w:pPr>
            <w:r w:rsidRPr="00B417D8">
              <w:rPr>
                <w:szCs w:val="28"/>
              </w:rPr>
              <w:t xml:space="preserve">ПОЛОЖЕНИЕ </w:t>
            </w:r>
          </w:p>
          <w:p w:rsidR="00B417D8" w:rsidRPr="00B417D8" w:rsidRDefault="00B417D8">
            <w:pPr>
              <w:pStyle w:val="ConsPlusTitle"/>
              <w:jc w:val="center"/>
              <w:rPr>
                <w:szCs w:val="28"/>
              </w:rPr>
            </w:pPr>
            <w:r w:rsidRPr="00B417D8">
              <w:rPr>
                <w:szCs w:val="28"/>
              </w:rPr>
              <w:t>о проведении конкурса на замещение должности главы администрации Утянского сельского поселения муниципального района «Красногвардейский район» Белгородской области</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jc w:val="center"/>
              <w:rPr>
                <w:rFonts w:ascii="Times New Roman" w:hAnsi="Times New Roman" w:cs="Times New Roman"/>
                <w:sz w:val="28"/>
                <w:szCs w:val="28"/>
              </w:rPr>
            </w:pPr>
            <w:r w:rsidRPr="00B417D8">
              <w:rPr>
                <w:rFonts w:ascii="Times New Roman" w:hAnsi="Times New Roman" w:cs="Times New Roman"/>
                <w:sz w:val="28"/>
                <w:szCs w:val="28"/>
              </w:rPr>
              <w:t>1. Общие положения</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Title"/>
              <w:ind w:firstLine="851"/>
              <w:jc w:val="both"/>
              <w:rPr>
                <w:b w:val="0"/>
                <w:szCs w:val="28"/>
              </w:rPr>
            </w:pPr>
            <w:r w:rsidRPr="00B417D8">
              <w:rPr>
                <w:b w:val="0"/>
                <w:szCs w:val="28"/>
              </w:rPr>
              <w:t xml:space="preserve">1.1. Положение о проведении конкурса на замещение должности главы администрации Утянского сельского поселения муниципального района «Красногвардейский  район» Белгородской области (далее - Положение) содержит основные правила и условия, устанавливающие в соответствии с законодательством Российской Федерации, законами Белгородской области и </w:t>
            </w:r>
            <w:hyperlink r:id="rId5" w:history="1">
              <w:r w:rsidRPr="00B417D8">
                <w:rPr>
                  <w:rStyle w:val="a3"/>
                  <w:b w:val="0"/>
                  <w:szCs w:val="28"/>
                </w:rPr>
                <w:t>Уставом</w:t>
              </w:r>
            </w:hyperlink>
            <w:r w:rsidRPr="00B417D8">
              <w:rPr>
                <w:b w:val="0"/>
                <w:szCs w:val="28"/>
              </w:rPr>
              <w:t xml:space="preserve"> Утянского сельского поселения муниципального района «Красногвардейский  район» Белгородской области порядок проведения конкурса на замещение должности главы администрации Утянского сельского поселения муниципального района «Красногвардейский район» Белгородской области (далее - конкурс).</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1.2. Целью конкурса является отбор на альтернативной основе лиц, наиболее подготовленных для работы в должности главы администрации Утянского сельского поселения муниципального района «</w:t>
            </w:r>
            <w:proofErr w:type="gramStart"/>
            <w:r w:rsidRPr="00B417D8">
              <w:rPr>
                <w:rFonts w:ascii="Times New Roman" w:hAnsi="Times New Roman" w:cs="Times New Roman"/>
                <w:sz w:val="28"/>
                <w:szCs w:val="28"/>
              </w:rPr>
              <w:t>Красногвардейский  район</w:t>
            </w:r>
            <w:proofErr w:type="gramEnd"/>
            <w:r w:rsidRPr="00B417D8">
              <w:rPr>
                <w:rFonts w:ascii="Times New Roman" w:hAnsi="Times New Roman" w:cs="Times New Roman"/>
                <w:sz w:val="28"/>
                <w:szCs w:val="28"/>
              </w:rPr>
              <w:t>» Белгородской области (далее - глава администрации Утянского сельского поселения).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В целях проведения конкурса Земским собранием Утянского сельского поселения муниципального района «Красногвардейский район» Белгородской области (далее – Земское собрание) формируется конкурсная комиссия по проведению конкурса на замещение должности главы администрации Утянского сельского поселения (далее - конкурсная комиссия).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1.4. Материально-техническое и организационное обеспечение деятельности конкурсной комиссии возлагается на администрацию Утянского сельского поселения.</w:t>
            </w:r>
          </w:p>
          <w:p w:rsidR="00B417D8" w:rsidRPr="00B417D8" w:rsidRDefault="00B417D8">
            <w:pPr>
              <w:pStyle w:val="10bullet1gif"/>
              <w:tabs>
                <w:tab w:val="left" w:pos="0"/>
              </w:tabs>
              <w:spacing w:before="0" w:beforeAutospacing="0" w:after="0" w:afterAutospacing="0"/>
              <w:contextualSpacing/>
              <w:jc w:val="both"/>
              <w:rPr>
                <w:sz w:val="28"/>
                <w:szCs w:val="28"/>
              </w:rPr>
            </w:pPr>
            <w:r w:rsidRPr="00B417D8">
              <w:rPr>
                <w:sz w:val="28"/>
                <w:szCs w:val="28"/>
              </w:rPr>
              <w:t xml:space="preserve">        </w:t>
            </w:r>
            <w:r w:rsidRPr="00B417D8">
              <w:rPr>
                <w:sz w:val="28"/>
                <w:szCs w:val="28"/>
              </w:rPr>
              <w:tab/>
              <w:t xml:space="preserve">1.5. Конкурс объявляется Земским собранием в сроки, установленные Уставом Утянского сельского поселения муниципального района «Красногвардейский район» Белгородской области. </w:t>
            </w:r>
          </w:p>
          <w:p w:rsidR="00B417D8" w:rsidRPr="00B417D8" w:rsidRDefault="00B417D8">
            <w:pPr>
              <w:pStyle w:val="10bullet2gif"/>
              <w:spacing w:before="0" w:beforeAutospacing="0" w:after="0" w:afterAutospacing="0"/>
              <w:ind w:left="20" w:firstLine="740"/>
              <w:contextualSpacing/>
              <w:jc w:val="both"/>
              <w:rPr>
                <w:sz w:val="28"/>
                <w:szCs w:val="28"/>
              </w:rPr>
            </w:pPr>
            <w:r w:rsidRPr="00B417D8">
              <w:rPr>
                <w:sz w:val="28"/>
                <w:szCs w:val="28"/>
              </w:rPr>
              <w:lastRenderedPageBreak/>
              <w:t xml:space="preserve">В решении Земского собрания об объявлении конкурса указываются сведения о дате, времени и месте его проведения. </w:t>
            </w:r>
          </w:p>
          <w:p w:rsidR="00B417D8" w:rsidRPr="00B417D8" w:rsidRDefault="00B417D8">
            <w:pPr>
              <w:pStyle w:val="10bullet3gif"/>
              <w:spacing w:before="0" w:beforeAutospacing="0" w:after="0" w:afterAutospacing="0"/>
              <w:ind w:left="20" w:firstLine="740"/>
              <w:contextualSpacing/>
              <w:jc w:val="both"/>
              <w:rPr>
                <w:sz w:val="28"/>
                <w:szCs w:val="28"/>
              </w:rPr>
            </w:pPr>
            <w:r w:rsidRPr="00B417D8">
              <w:rPr>
                <w:sz w:val="28"/>
                <w:szCs w:val="28"/>
              </w:rPr>
              <w:t>В случае досрочного прекращения полномочий главы администрации Утянского сельского поселения не позднее следующего дня после досрочного прекращения полномочий председатель Земского собрания издает распоряжение об объявлении конкурса на замещение должности главы администрации Утянского сельского поселения. При этом конкурс на замещение должности главы администрации Утянского сельского поселения должен быть проведен не позднее чем через 2 месяца со дня официального опубликования указанного распоряжения.</w:t>
            </w:r>
          </w:p>
          <w:p w:rsidR="00B417D8" w:rsidRPr="00B417D8" w:rsidRDefault="00B417D8">
            <w:pPr>
              <w:pStyle w:val="ConsPlusNormal0"/>
              <w:ind w:firstLine="540"/>
              <w:jc w:val="both"/>
              <w:rPr>
                <w:rFonts w:ascii="Times New Roman" w:hAnsi="Times New Roman" w:cs="Times New Roman"/>
                <w:sz w:val="28"/>
                <w:szCs w:val="28"/>
              </w:rPr>
            </w:pPr>
            <w:r w:rsidRPr="00B417D8">
              <w:rPr>
                <w:rFonts w:ascii="Times New Roman" w:hAnsi="Times New Roman" w:cs="Times New Roman"/>
                <w:sz w:val="28"/>
                <w:szCs w:val="28"/>
              </w:rPr>
              <w:t>1.6. Председатель Земского собрания не позднее чем за 20 дней до проведения конкурса должен опубликовать сообщение, содержащее сведения о дате, времени и месте его проведения, проект контракта, а также условия участия в конкурсе и порядок его проведения, предусмотренные настоящим Положением.</w:t>
            </w:r>
          </w:p>
          <w:p w:rsidR="00B417D8" w:rsidRPr="00B417D8" w:rsidRDefault="00B417D8">
            <w:pPr>
              <w:autoSpaceDE w:val="0"/>
              <w:autoSpaceDN w:val="0"/>
              <w:adjustRightInd w:val="0"/>
              <w:ind w:firstLine="540"/>
              <w:jc w:val="both"/>
              <w:rPr>
                <w:sz w:val="28"/>
                <w:szCs w:val="28"/>
              </w:rPr>
            </w:pPr>
            <w:r w:rsidRPr="00B417D8">
              <w:rPr>
                <w:sz w:val="28"/>
                <w:szCs w:val="28"/>
              </w:rPr>
              <w:t>1.7. Решение Земского собрания об объявлении конкурса вступает в силу со дня его принятия, подлежит опубликованию в общественно-политической газете Красногвардейского района Белгородской области «Знамя труда» и (или) размещается на официальном сайте Утянского сельского поселения в сети «Интернет».</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jc w:val="center"/>
              <w:rPr>
                <w:rFonts w:ascii="Times New Roman" w:hAnsi="Times New Roman" w:cs="Times New Roman"/>
                <w:sz w:val="28"/>
                <w:szCs w:val="28"/>
              </w:rPr>
            </w:pPr>
            <w:r w:rsidRPr="00B417D8">
              <w:rPr>
                <w:rFonts w:ascii="Times New Roman" w:hAnsi="Times New Roman" w:cs="Times New Roman"/>
                <w:sz w:val="28"/>
                <w:szCs w:val="28"/>
              </w:rPr>
              <w:t>2. Порядок выдвижения кандидатов и представления</w:t>
            </w:r>
          </w:p>
          <w:p w:rsidR="00B417D8" w:rsidRPr="00B417D8" w:rsidRDefault="00B417D8">
            <w:pPr>
              <w:pStyle w:val="ConsPlusNormal0"/>
              <w:jc w:val="center"/>
              <w:rPr>
                <w:rFonts w:ascii="Times New Roman" w:hAnsi="Times New Roman" w:cs="Times New Roman"/>
                <w:sz w:val="28"/>
                <w:szCs w:val="28"/>
              </w:rPr>
            </w:pPr>
            <w:r w:rsidRPr="00B417D8">
              <w:rPr>
                <w:rFonts w:ascii="Times New Roman" w:hAnsi="Times New Roman" w:cs="Times New Roman"/>
                <w:sz w:val="28"/>
                <w:szCs w:val="28"/>
              </w:rPr>
              <w:t>документов в конкурсную комиссию</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2.1. Кандидатами на замещение должности главы администрации Утянского сельского поселения (далее - кандидаты) могут быть граждане Российской Федерации, отвечающие следующим требованиям:</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2.1.1. Владение государственным языком Российской Федерации.</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2.1.2. Наличие высшего профессионального образования, полученного в имеющих государственную аккредитацию образовательных учреждениях и удостоверенное документом государственного образца об уровне образования и (или) квалификации.</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2.1.3. Возраст не моложе 25 лет и не старше 65 лет.</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2.1.4. Отсутствие неснятой или непогашенной судимости.</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 Кандидатов могут предлагать:</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2.2.1. Глава администрации Красногвардейского района.</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2.2.2. Председатель Муниципального совета.</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2.2.3. Члены Муниципального совета.</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2.2.4. Председатель Земского собрания.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 xml:space="preserve">2.2.5. Депутаты Земского собрания. </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2.2.6. Ассоциация «Совет муниципальных образований Белгородской области».</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 xml:space="preserve">2.2.7. Инициативная группа граждан Российской Федерации обладающих активным избирательным правом, постоянно проживающих на территории Утянского сельского поселения, численностью не менее 50 </w:t>
            </w:r>
            <w:r w:rsidRPr="00B417D8">
              <w:rPr>
                <w:rFonts w:ascii="Times New Roman" w:hAnsi="Times New Roman" w:cs="Times New Roman"/>
                <w:sz w:val="28"/>
                <w:szCs w:val="28"/>
              </w:rPr>
              <w:lastRenderedPageBreak/>
              <w:t>человек.</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2.2.8. Общественные объединения.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2.2.9. Путем самовыдвижения.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 xml:space="preserve">2.3. Если инициаторами выдвижения кандидата на должность главы администрации Утянского сельского поселения являются субъекты, указанные в </w:t>
            </w:r>
            <w:hyperlink r:id="rId6" w:anchor="P74" w:history="1">
              <w:r w:rsidRPr="00B417D8">
                <w:rPr>
                  <w:rStyle w:val="a3"/>
                  <w:rFonts w:ascii="Times New Roman" w:hAnsi="Times New Roman" w:cs="Times New Roman"/>
                  <w:sz w:val="28"/>
                  <w:szCs w:val="28"/>
                </w:rPr>
                <w:t>пунктах 2.2.5</w:t>
              </w:r>
            </w:hyperlink>
            <w:r w:rsidRPr="00B417D8">
              <w:rPr>
                <w:rFonts w:ascii="Times New Roman" w:hAnsi="Times New Roman" w:cs="Times New Roman"/>
                <w:sz w:val="28"/>
                <w:szCs w:val="28"/>
              </w:rPr>
              <w:t xml:space="preserve"> и </w:t>
            </w:r>
            <w:hyperlink r:id="rId7" w:anchor="P75" w:history="1">
              <w:r w:rsidRPr="00B417D8">
                <w:rPr>
                  <w:rStyle w:val="a3"/>
                  <w:rFonts w:ascii="Times New Roman" w:hAnsi="Times New Roman" w:cs="Times New Roman"/>
                  <w:sz w:val="28"/>
                  <w:szCs w:val="28"/>
                </w:rPr>
                <w:t>2.2.6</w:t>
              </w:r>
            </w:hyperlink>
            <w:r w:rsidRPr="00B417D8">
              <w:rPr>
                <w:rFonts w:ascii="Times New Roman" w:hAnsi="Times New Roman" w:cs="Times New Roman"/>
                <w:sz w:val="28"/>
                <w:szCs w:val="28"/>
              </w:rPr>
              <w:t xml:space="preserve"> статьи 2 настоящего Положения,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2.4. Кандидаты представляют следующие документы:</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2.4.1. З</w:t>
            </w:r>
            <w:hyperlink r:id="rId8" w:anchor="P217" w:history="1">
              <w:r w:rsidRPr="00B417D8">
                <w:rPr>
                  <w:rStyle w:val="a3"/>
                  <w:rFonts w:ascii="Times New Roman" w:hAnsi="Times New Roman" w:cs="Times New Roman"/>
                  <w:sz w:val="28"/>
                  <w:szCs w:val="28"/>
                </w:rPr>
                <w:t>аявление</w:t>
              </w:r>
            </w:hyperlink>
            <w:r w:rsidRPr="00B417D8">
              <w:rPr>
                <w:rFonts w:ascii="Times New Roman" w:hAnsi="Times New Roman" w:cs="Times New Roman"/>
                <w:sz w:val="28"/>
                <w:szCs w:val="28"/>
              </w:rPr>
              <w:t xml:space="preserve"> установленной формы (приложение № 1 к настоящему Положению).</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 xml:space="preserve">2.4.2. Собственноручно заполненную </w:t>
            </w:r>
            <w:hyperlink r:id="rId9" w:anchor="P252" w:history="1">
              <w:r w:rsidRPr="00B417D8">
                <w:rPr>
                  <w:rStyle w:val="a3"/>
                  <w:rFonts w:ascii="Times New Roman" w:hAnsi="Times New Roman" w:cs="Times New Roman"/>
                  <w:sz w:val="28"/>
                  <w:szCs w:val="28"/>
                </w:rPr>
                <w:t>анкету</w:t>
              </w:r>
            </w:hyperlink>
            <w:r w:rsidRPr="00B417D8">
              <w:rPr>
                <w:rFonts w:ascii="Times New Roman" w:hAnsi="Times New Roman" w:cs="Times New Roman"/>
                <w:sz w:val="28"/>
                <w:szCs w:val="28"/>
              </w:rPr>
              <w:t xml:space="preserve"> установленной формы (приложение № 2 к настоящему Положению).</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2.4.3. Фотографии 3 x 4 (4 шт.).</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2.4.4. Документы, подтверждающие уровень профессионального образования, стаж работы (трудовая книжка, документы об образовании, о повышении квалификации (если есть), о присвоении ученого звания (если есть) или их копии, заверенные нотариально или кадровыми службами по месту работы.</w:t>
            </w:r>
          </w:p>
          <w:p w:rsidR="00B417D8" w:rsidRPr="00B417D8" w:rsidRDefault="00B417D8">
            <w:pPr>
              <w:pStyle w:val="10"/>
              <w:shd w:val="clear" w:color="auto" w:fill="auto"/>
              <w:tabs>
                <w:tab w:val="left" w:pos="0"/>
              </w:tabs>
              <w:spacing w:after="0" w:line="322" w:lineRule="exact"/>
              <w:ind w:firstLine="720"/>
              <w:jc w:val="both"/>
              <w:rPr>
                <w:rFonts w:ascii="Times New Roman" w:hAnsi="Times New Roman" w:cs="Times New Roman"/>
                <w:sz w:val="28"/>
                <w:szCs w:val="28"/>
              </w:rPr>
            </w:pPr>
            <w:r w:rsidRPr="00B417D8">
              <w:rPr>
                <w:rFonts w:ascii="Times New Roman" w:hAnsi="Times New Roman" w:cs="Times New Roman"/>
                <w:sz w:val="28"/>
                <w:szCs w:val="28"/>
              </w:rPr>
              <w:t xml:space="preserve">2.4.5.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p w:rsidR="00B417D8" w:rsidRPr="00B417D8" w:rsidRDefault="00B417D8">
            <w:pPr>
              <w:pStyle w:val="ConsPlusNormal0"/>
              <w:ind w:firstLine="708"/>
              <w:jc w:val="both"/>
              <w:rPr>
                <w:rFonts w:ascii="Times New Roman" w:eastAsia="Calibri" w:hAnsi="Times New Roman" w:cs="Times New Roman"/>
                <w:sz w:val="28"/>
                <w:szCs w:val="28"/>
              </w:rPr>
            </w:pPr>
            <w:r w:rsidRPr="00B417D8">
              <w:rPr>
                <w:rFonts w:ascii="Times New Roman" w:hAnsi="Times New Roman" w:cs="Times New Roman"/>
                <w:sz w:val="28"/>
                <w:szCs w:val="28"/>
              </w:rPr>
              <w:t xml:space="preserve">2.4.6. </w:t>
            </w:r>
            <w:r w:rsidRPr="00B417D8">
              <w:rPr>
                <w:rFonts w:ascii="Times New Roman" w:eastAsia="Calibri" w:hAnsi="Times New Roman" w:cs="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B417D8" w:rsidRPr="00B417D8" w:rsidRDefault="00B417D8">
            <w:pPr>
              <w:pStyle w:val="ConsPlusNormal0"/>
              <w:ind w:firstLine="540"/>
              <w:jc w:val="both"/>
              <w:rPr>
                <w:rFonts w:ascii="Times New Roman" w:eastAsia="Times New Roman" w:hAnsi="Times New Roman" w:cs="Times New Roman"/>
                <w:sz w:val="28"/>
                <w:szCs w:val="28"/>
              </w:rPr>
            </w:pPr>
            <w:r w:rsidRPr="00B417D8">
              <w:rPr>
                <w:rFonts w:ascii="Times New Roman" w:hAnsi="Times New Roman" w:cs="Times New Roman"/>
                <w:sz w:val="28"/>
                <w:szCs w:val="28"/>
              </w:rPr>
              <w:t xml:space="preserve"> </w:t>
            </w:r>
            <w:r w:rsidRPr="00B417D8">
              <w:rPr>
                <w:rFonts w:ascii="Times New Roman" w:hAnsi="Times New Roman" w:cs="Times New Roman"/>
                <w:sz w:val="28"/>
                <w:szCs w:val="28"/>
              </w:rPr>
              <w:tab/>
              <w:t>2.4.7. Копию документа, удостоверяющего личность.</w:t>
            </w:r>
          </w:p>
          <w:p w:rsidR="00B417D8" w:rsidRPr="00B417D8" w:rsidRDefault="00B417D8">
            <w:pPr>
              <w:pStyle w:val="ConsPlusNormal0"/>
              <w:ind w:firstLine="540"/>
              <w:jc w:val="both"/>
              <w:rPr>
                <w:rFonts w:ascii="Times New Roman" w:hAnsi="Times New Roman" w:cs="Times New Roman"/>
                <w:sz w:val="28"/>
                <w:szCs w:val="28"/>
              </w:rPr>
            </w:pPr>
            <w:r w:rsidRPr="00B417D8">
              <w:rPr>
                <w:rFonts w:ascii="Times New Roman" w:hAnsi="Times New Roman" w:cs="Times New Roman"/>
                <w:sz w:val="28"/>
                <w:szCs w:val="28"/>
              </w:rPr>
              <w:t xml:space="preserve"> </w:t>
            </w:r>
            <w:r w:rsidRPr="00B417D8">
              <w:rPr>
                <w:rFonts w:ascii="Times New Roman" w:hAnsi="Times New Roman" w:cs="Times New Roman"/>
                <w:sz w:val="28"/>
                <w:szCs w:val="28"/>
              </w:rPr>
              <w:tab/>
              <w:t>2.4.8. Справку об отсутствии судимости и (или) факта уголовного преследования.</w:t>
            </w:r>
          </w:p>
          <w:p w:rsidR="00B417D8" w:rsidRPr="00B417D8" w:rsidRDefault="00B417D8">
            <w:pPr>
              <w:pStyle w:val="ConsPlusNormal0"/>
              <w:ind w:firstLine="709"/>
              <w:jc w:val="both"/>
              <w:rPr>
                <w:rFonts w:ascii="Times New Roman" w:hAnsi="Times New Roman" w:cs="Times New Roman"/>
                <w:sz w:val="28"/>
                <w:szCs w:val="28"/>
              </w:rPr>
            </w:pPr>
            <w:r w:rsidRPr="00B417D8">
              <w:rPr>
                <w:rFonts w:ascii="Times New Roman" w:hAnsi="Times New Roman" w:cs="Times New Roman"/>
                <w:sz w:val="28"/>
                <w:szCs w:val="28"/>
              </w:rPr>
              <w:t>2.4.9. 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их идентифицировать.</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2.5. Кандидаты вправе представить другие документы или их копии, характеризующие их профессиональную подготовку.</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Также представляются копии всех документов, подаваемых в подлиннике.</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 xml:space="preserve">2.6. Документы, указанные в </w:t>
            </w:r>
            <w:hyperlink r:id="rId10" w:anchor="P78" w:history="1">
              <w:r w:rsidRPr="00B417D8">
                <w:rPr>
                  <w:rStyle w:val="a3"/>
                  <w:rFonts w:ascii="Times New Roman" w:hAnsi="Times New Roman" w:cs="Times New Roman"/>
                  <w:sz w:val="28"/>
                  <w:szCs w:val="28"/>
                </w:rPr>
                <w:t>пункте 2.4 статьи 2</w:t>
              </w:r>
            </w:hyperlink>
            <w:r w:rsidRPr="00B417D8">
              <w:rPr>
                <w:rFonts w:ascii="Times New Roman" w:hAnsi="Times New Roman" w:cs="Times New Roman"/>
                <w:sz w:val="28"/>
                <w:szCs w:val="28"/>
              </w:rPr>
              <w:t xml:space="preserve"> настоящего Положения, кандидаты представляют в конкурсную комиссию лично.</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 xml:space="preserve">Подлинники документов, указанных в </w:t>
            </w:r>
            <w:hyperlink r:id="rId11" w:anchor="P78" w:history="1">
              <w:r w:rsidRPr="00B417D8">
                <w:rPr>
                  <w:rStyle w:val="a3"/>
                  <w:rFonts w:ascii="Times New Roman" w:hAnsi="Times New Roman" w:cs="Times New Roman"/>
                  <w:sz w:val="28"/>
                  <w:szCs w:val="28"/>
                </w:rPr>
                <w:t>пункте 2.4 статьи 2</w:t>
              </w:r>
            </w:hyperlink>
            <w:r w:rsidRPr="00B417D8">
              <w:rPr>
                <w:rFonts w:ascii="Times New Roman" w:hAnsi="Times New Roman" w:cs="Times New Roman"/>
                <w:sz w:val="28"/>
                <w:szCs w:val="28"/>
              </w:rPr>
              <w:t xml:space="preserve"> настоящего Положения, возвращаются кандидату в день предъявления, а их копии заверяются и подшиваются к делу. О приеме документов в специальном журнале делается соответствующая регистрирующая запись. Кандидату выдается расписка в принятии документов с описью принятых документов.</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lastRenderedPageBreak/>
              <w:t>Представленные кандидатом сведения подлежат проверке в порядке, установленном в соответствии с действующим законодательством.</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2.7. Кандидат также не позднее чем за пять дней до начала конкурса представляет в конкурсную комиссию на бумажном носителе:</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2.7.1. Предполагаемый план своей деятельности на должности главы администрации Утянского сельского поселения, в котором дается развернутое описание приоритетных, по мнению кандидата, направлений работы администрации Утянского сельского поселения на срок действия контракта главы администрации Утянского сельского поселения с указанием размера средств, необходимых на соответствующие цели (проект программы социально-экономического развития Утянского сельского поселения).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2.7.2. Проект решения Земского собрания о структуре администрации Утянского сельского поселения.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2.8. Члены конкурсной комиссии должны заблаговременно ознакомиться с предполагаемыми планами деятельности кандидатов на должность главы администрации Утянского сельского поселения и представленными ими проектами решений Земского собрания о структуре администрации Утянского сельского поселения.</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2.9. Кандидат не допускается к участию в конкурсе в случае:</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2.9.1. Признания его недееспособным или ограниченно дееспособным решением суда, вступившим в законную силу.</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2.9.2. Лишения его права занимать должности в органах местного самоуправления приговором суда, вступившим в законную силу.</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2.9.3. Наличия заболевания, препятствующего исполнению им должностных обязанностей.</w:t>
            </w:r>
          </w:p>
          <w:p w:rsidR="00B417D8" w:rsidRPr="00B417D8" w:rsidRDefault="00B417D8">
            <w:pPr>
              <w:pStyle w:val="ConsPlusNormal0"/>
              <w:ind w:firstLine="708"/>
              <w:jc w:val="both"/>
              <w:rPr>
                <w:rFonts w:ascii="Times New Roman" w:hAnsi="Times New Roman" w:cs="Times New Roman"/>
                <w:sz w:val="28"/>
                <w:szCs w:val="28"/>
              </w:rPr>
            </w:pPr>
            <w:r w:rsidRPr="00B417D8">
              <w:rPr>
                <w:rFonts w:ascii="Times New Roman" w:hAnsi="Times New Roman" w:cs="Times New Roman"/>
                <w:sz w:val="28"/>
                <w:szCs w:val="28"/>
              </w:rPr>
              <w:t>2.9.4. Прекращения гражданства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r w:rsidRPr="00B417D8">
              <w:rPr>
                <w:rFonts w:ascii="Times New Roman" w:hAnsi="Times New Roman" w:cs="Times New Roman"/>
                <w:sz w:val="28"/>
                <w:szCs w:val="28"/>
              </w:rPr>
              <w:t xml:space="preserve">      </w:t>
            </w:r>
            <w:r w:rsidRPr="00B417D8">
              <w:rPr>
                <w:rFonts w:ascii="Times New Roman" w:hAnsi="Times New Roman" w:cs="Times New Roman"/>
                <w:sz w:val="28"/>
                <w:szCs w:val="28"/>
              </w:rPr>
              <w:tab/>
              <w:t xml:space="preserve">2.9.5. Наличия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w:t>
            </w:r>
            <w:proofErr w:type="gramStart"/>
            <w:r w:rsidRPr="00B417D8">
              <w:rPr>
                <w:rFonts w:ascii="Times New Roman" w:hAnsi="Times New Roman" w:cs="Times New Roman"/>
                <w:sz w:val="28"/>
                <w:szCs w:val="28"/>
              </w:rPr>
              <w:t>Федерации,  в</w:t>
            </w:r>
            <w:proofErr w:type="gramEnd"/>
            <w:r w:rsidRPr="00B417D8">
              <w:rPr>
                <w:rFonts w:ascii="Times New Roman" w:hAnsi="Times New Roman" w:cs="Times New Roman"/>
                <w:sz w:val="28"/>
                <w:szCs w:val="28"/>
              </w:rPr>
              <w:t xml:space="preserve"> соответствии с которым иностранный гражданин имеет право быть избранным в органы местного самоуправления.  </w:t>
            </w:r>
          </w:p>
          <w:p w:rsidR="00B417D8" w:rsidRPr="00B417D8" w:rsidRDefault="00B417D8">
            <w:pPr>
              <w:autoSpaceDE w:val="0"/>
              <w:autoSpaceDN w:val="0"/>
              <w:adjustRightInd w:val="0"/>
              <w:ind w:firstLine="540"/>
              <w:jc w:val="both"/>
              <w:rPr>
                <w:sz w:val="28"/>
                <w:szCs w:val="28"/>
              </w:rPr>
            </w:pPr>
            <w:r w:rsidRPr="00B417D8">
              <w:rPr>
                <w:sz w:val="28"/>
                <w:szCs w:val="28"/>
              </w:rPr>
              <w:tab/>
              <w:t>2.9.6.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r w:rsidRPr="00B417D8">
              <w:rPr>
                <w:rFonts w:ascii="Times New Roman" w:hAnsi="Times New Roman" w:cs="Times New Roman"/>
                <w:sz w:val="28"/>
                <w:szCs w:val="28"/>
              </w:rPr>
              <w:t xml:space="preserve">       </w:t>
            </w:r>
            <w:r w:rsidRPr="00B417D8">
              <w:rPr>
                <w:rFonts w:ascii="Times New Roman" w:hAnsi="Times New Roman" w:cs="Times New Roman"/>
                <w:sz w:val="28"/>
                <w:szCs w:val="28"/>
              </w:rPr>
              <w:tab/>
              <w:t>2.9.7. Представления подложных документов или заведомо ложных сведений.</w:t>
            </w: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r w:rsidRPr="00B417D8">
              <w:rPr>
                <w:rFonts w:ascii="Times New Roman" w:hAnsi="Times New Roman" w:cs="Times New Roman"/>
                <w:sz w:val="28"/>
                <w:szCs w:val="28"/>
              </w:rPr>
              <w:t xml:space="preserve">       </w:t>
            </w:r>
            <w:r w:rsidRPr="00B417D8">
              <w:rPr>
                <w:rFonts w:ascii="Times New Roman" w:hAnsi="Times New Roman" w:cs="Times New Roman"/>
                <w:sz w:val="28"/>
                <w:szCs w:val="28"/>
              </w:rPr>
              <w:tab/>
              <w:t>2.9.8. Близкого родства или свойства (родители, супруги, дети, братья, сестры, а также братья, сестры, родители, дети супругов и супруги детей) с председателем Земского собрания.</w:t>
            </w: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r w:rsidRPr="00B417D8">
              <w:rPr>
                <w:rFonts w:ascii="Times New Roman" w:hAnsi="Times New Roman" w:cs="Times New Roman"/>
                <w:sz w:val="28"/>
                <w:szCs w:val="28"/>
              </w:rPr>
              <w:t xml:space="preserve">        </w:t>
            </w:r>
            <w:r w:rsidRPr="00B417D8">
              <w:rPr>
                <w:rFonts w:ascii="Times New Roman" w:hAnsi="Times New Roman" w:cs="Times New Roman"/>
                <w:sz w:val="28"/>
                <w:szCs w:val="28"/>
              </w:rPr>
              <w:tab/>
              <w:t xml:space="preserve">2.9.9. Непредставления или представления недостоверных (неполных) сведений о своих доходах, расходах, об имуществе и обязательствах </w:t>
            </w:r>
            <w:r w:rsidRPr="00B417D8">
              <w:rPr>
                <w:rFonts w:ascii="Times New Roman" w:hAnsi="Times New Roman" w:cs="Times New Roman"/>
                <w:sz w:val="28"/>
                <w:szCs w:val="28"/>
              </w:rPr>
              <w:lastRenderedPageBreak/>
              <w:t xml:space="preserve">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r w:rsidRPr="00B417D8">
              <w:rPr>
                <w:rFonts w:ascii="Times New Roman" w:hAnsi="Times New Roman" w:cs="Times New Roman"/>
                <w:sz w:val="28"/>
                <w:szCs w:val="28"/>
              </w:rPr>
              <w:tab/>
              <w:t>2.9.10. Непредставление сведений, предусмотренных подпунктом 2.4.9 настоящего Положения.</w:t>
            </w:r>
          </w:p>
          <w:p w:rsidR="00B417D8" w:rsidRPr="00B417D8" w:rsidRDefault="00B417D8">
            <w:pPr>
              <w:pStyle w:val="10"/>
              <w:shd w:val="clear" w:color="auto" w:fill="auto"/>
              <w:tabs>
                <w:tab w:val="left" w:pos="0"/>
              </w:tabs>
              <w:spacing w:after="0" w:line="240" w:lineRule="auto"/>
              <w:jc w:val="both"/>
              <w:rPr>
                <w:rFonts w:ascii="Times New Roman" w:hAnsi="Times New Roman" w:cs="Times New Roman"/>
                <w:sz w:val="28"/>
                <w:szCs w:val="28"/>
              </w:rPr>
            </w:pPr>
            <w:r w:rsidRPr="00B417D8">
              <w:rPr>
                <w:rFonts w:ascii="Times New Roman" w:hAnsi="Times New Roman" w:cs="Times New Roman"/>
                <w:sz w:val="28"/>
                <w:szCs w:val="28"/>
              </w:rPr>
              <w:tab/>
              <w:t xml:space="preserve">2.9.11. Несвоевременного предоставления документов, указанных в </w:t>
            </w:r>
            <w:hyperlink r:id="rId12" w:anchor="P78" w:history="1">
              <w:r w:rsidRPr="00B417D8">
                <w:rPr>
                  <w:rStyle w:val="a3"/>
                  <w:rFonts w:ascii="Times New Roman" w:hAnsi="Times New Roman" w:cs="Times New Roman"/>
                  <w:sz w:val="28"/>
                  <w:szCs w:val="28"/>
                </w:rPr>
                <w:t>пункте 2.4</w:t>
              </w:r>
            </w:hyperlink>
            <w:r w:rsidRPr="00B417D8">
              <w:rPr>
                <w:rFonts w:ascii="Times New Roman" w:hAnsi="Times New Roman" w:cs="Times New Roman"/>
                <w:sz w:val="28"/>
                <w:szCs w:val="28"/>
              </w:rPr>
              <w:t xml:space="preserve"> настоящего Положения, и (или) предоставления их не в полном объеме, и (или) с нарушением правил оформления.</w:t>
            </w:r>
          </w:p>
          <w:p w:rsidR="00B417D8" w:rsidRPr="00B417D8" w:rsidRDefault="00B417D8">
            <w:pPr>
              <w:pStyle w:val="formattexttopleveltext"/>
              <w:spacing w:before="0" w:beforeAutospacing="0" w:after="0" w:afterAutospacing="0"/>
              <w:jc w:val="both"/>
              <w:rPr>
                <w:sz w:val="28"/>
                <w:szCs w:val="28"/>
              </w:rPr>
            </w:pPr>
            <w:r w:rsidRPr="00B417D8">
              <w:rPr>
                <w:sz w:val="28"/>
                <w:szCs w:val="28"/>
              </w:rPr>
              <w:tab/>
              <w:t xml:space="preserve">2.10. Решение о </w:t>
            </w:r>
            <w:proofErr w:type="spellStart"/>
            <w:r w:rsidRPr="00B417D8">
              <w:rPr>
                <w:sz w:val="28"/>
                <w:szCs w:val="28"/>
              </w:rPr>
              <w:t>недопуске</w:t>
            </w:r>
            <w:proofErr w:type="spellEnd"/>
            <w:r w:rsidRPr="00B417D8">
              <w:rPr>
                <w:sz w:val="28"/>
                <w:szCs w:val="28"/>
              </w:rPr>
              <w:t xml:space="preserve"> кандидата к участию в конкурсе принимается конкурсной комиссией исходя из документов, представленных кандидатом в соответствии с пунктом 2.4 настоящего Положения.</w:t>
            </w:r>
          </w:p>
          <w:p w:rsidR="00B417D8" w:rsidRPr="00B417D8" w:rsidRDefault="00B417D8">
            <w:pPr>
              <w:pStyle w:val="formattexttopleveltext"/>
              <w:spacing w:before="0" w:beforeAutospacing="0" w:after="0" w:afterAutospacing="0"/>
              <w:jc w:val="both"/>
              <w:rPr>
                <w:sz w:val="28"/>
                <w:szCs w:val="28"/>
              </w:rPr>
            </w:pPr>
            <w:r w:rsidRPr="00B417D8">
              <w:rPr>
                <w:sz w:val="28"/>
                <w:szCs w:val="28"/>
              </w:rPr>
              <w:tab/>
              <w:t>2.11. Кандидат вправе предоставить в конкурсную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jc w:val="center"/>
              <w:rPr>
                <w:rFonts w:ascii="Times New Roman" w:hAnsi="Times New Roman" w:cs="Times New Roman"/>
                <w:sz w:val="28"/>
                <w:szCs w:val="28"/>
              </w:rPr>
            </w:pPr>
            <w:r w:rsidRPr="00B417D8">
              <w:rPr>
                <w:rFonts w:ascii="Times New Roman" w:hAnsi="Times New Roman" w:cs="Times New Roman"/>
                <w:sz w:val="28"/>
                <w:szCs w:val="28"/>
              </w:rPr>
              <w:t>3. Конкурсная комиссия</w:t>
            </w:r>
          </w:p>
          <w:p w:rsidR="00B417D8" w:rsidRPr="00B417D8" w:rsidRDefault="00B417D8">
            <w:pPr>
              <w:pStyle w:val="ConsPlusNormal0"/>
              <w:jc w:val="center"/>
              <w:rPr>
                <w:rFonts w:ascii="Times New Roman" w:hAnsi="Times New Roman" w:cs="Times New Roman"/>
                <w:sz w:val="28"/>
                <w:szCs w:val="28"/>
              </w:rPr>
            </w:pP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 Для отбора наиболее подготовленных для работы в должности главы администрации Утянского сельского поселения кандидатов, изъявивших желание участвовать в конкурсе, формируется конкурсная комиссия по проведению конкурса на замещение должности главы администрации Утянского сельского поселения (далее - конкурсная комиссия).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 Конкурсная комиссия является самостоятельным коллегиальным органом, обеспечивающим подготовку и проведение конкурса на замещение должности главы администрации Утянского сельского поселения в порядке, установленном настоящим Положением. Срок деятельности конкурсной комиссии ограничивается периодом проведения конкурса на замещение должности главы администрации Утянского сельского поселения.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3.3. Конкурсная комиссия формируется в составе четырех человек, из которых половина членов конкурсной комиссии назначается Земским собранием, а другая половина – главой администрации Красногвардейского района.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Вопрос о формировании конкурсной комиссии должен быть рассмотрен Земским собранием не позднее 20 календарных дней со дня опубликования сообщения о проведении конкурса. В случае досрочного прекращения полномочий главы администрации Утянского сельского поселения конкурсная комиссия формируется не позднее 10 календарных дней со дня опубликования распоряжения о проведении конкурса.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3.4. Кандидатуры членов конкурсной комиссии, назначаемых Земским собранием, могут представляться в Земское собрание членами Земского </w:t>
            </w:r>
            <w:r w:rsidRPr="00B417D8">
              <w:rPr>
                <w:rFonts w:ascii="Times New Roman" w:hAnsi="Times New Roman" w:cs="Times New Roman"/>
                <w:sz w:val="28"/>
                <w:szCs w:val="28"/>
              </w:rPr>
              <w:lastRenderedPageBreak/>
              <w:t>собрания, Ассоциацией «Совет муниципальных образований Белгородской области», а также инициативными группами жителей Российской Федерации, обладающих активным избирательным правом, постоянно проживающими на территории Утянского сельского поселения, численностью не менее 50 человек. При этом каждый из указанных субъектов может представить в Земское собрание не более трех кандидатов.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3.5. Представление должно содержать фамилию, имя и отчество каждого из представленных кандидатов и биографические сведения о нем.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3.6. Перед началом рассмотрения вопроса о назначении членов конкурсной комиссии, назначаемых Земским собранием,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3.7. Председательствующий на заседании Земского собрания поочередно, в алфавитном порядке предоставляет слово каждому из представленных кандидатов. Члены Земского собрания могут задавать вопросы кандидатам, высказываться за или против представленных кандидатов.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3.8. После обсуждения представленных кандидатур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член Земского собрания может голосовать за такое число кандидатов, которое равно половине от установленной численности членов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3.9. 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проголосовавшего.</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3.10. Назначенными в состав конкурсной комиссии считаются кандидаты, получившие при голосовании наибольшее количество голосов. </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3.11. Число прошедших кандидатов не должно быть более половины от установленной численности членов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3.12. Членами конкурсной комиссии не могут быть:</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3.12.1. Лица, не имеющие гражданства Российской Федерации.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3.12.2. Граждане Российской Федерации, признанные недееспособными или ограниченно дееспособными решением суда, вступившим в законную силу.</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3.13. Деятельность конкурсной комиссии осуществляется коллегиально.</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3.14. Конкурсная комиссия считается созданной и правомочна приступить к работе при назначении всех членов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3.15. 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w:t>
            </w:r>
            <w:r w:rsidRPr="00B417D8">
              <w:rPr>
                <w:rFonts w:ascii="Times New Roman" w:hAnsi="Times New Roman" w:cs="Times New Roman"/>
                <w:sz w:val="28"/>
                <w:szCs w:val="28"/>
              </w:rPr>
              <w:lastRenderedPageBreak/>
              <w:t xml:space="preserve">секретарь конкурсной комиссии избираются простым большинством голосов от установленного настоящего </w:t>
            </w:r>
            <w:proofErr w:type="gramStart"/>
            <w:r w:rsidRPr="00B417D8">
              <w:rPr>
                <w:rFonts w:ascii="Times New Roman" w:hAnsi="Times New Roman" w:cs="Times New Roman"/>
                <w:sz w:val="28"/>
                <w:szCs w:val="28"/>
              </w:rPr>
              <w:t>Положения  численного</w:t>
            </w:r>
            <w:proofErr w:type="gramEnd"/>
            <w:r w:rsidRPr="00B417D8">
              <w:rPr>
                <w:rFonts w:ascii="Times New Roman" w:hAnsi="Times New Roman" w:cs="Times New Roman"/>
                <w:sz w:val="28"/>
                <w:szCs w:val="28"/>
              </w:rPr>
              <w:t xml:space="preserve"> состава конкурсной комиссии. </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3.16. На первом заседании члены конкурсной комиссии формируют рабочую группу для проверки документов и сведений, представленных лицами, изъявившими желание принять участие в конкурсе. По решению конкурсной комиссии данные обязанности могут быть возложены на председателя и (или) секретаря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3.17.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1/3 (одной трети) от установленного числа членов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3.18. Член конкурсной комиссии обязан лично присутствовать на всех заседаниях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3.20.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3.21.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3.22. Члены конкурсной комиссии имеют право:</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3.22.1. Своевременно, не позднее чем за два дня до заседания, получать информацию о планируемом заседании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3.22.2. Знакомиться с документами и материалами, непосредственно связанными с проведением конкурса.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3.22.3. Выступать на заседании конкурсной комиссии, вносить предложения по вопросам, отнесенным к компенсации конкурсной комиссии, и требовать проведения по данным вопросам голосования.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3.23. Председатель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3.23.1. Созывает заседания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3.23.2. Председательствует на заседаниях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lastRenderedPageBreak/>
              <w:t>3.23.3.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3.23.4. Осуществляет иные полномочия, предусмотренные настоящим Положением.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3.24. Заместитель председателя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3.24.1. Исполняет обязанности председателя комиссии в случае его временного отсутствия.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3.24.2. Осуществляет иные полномочия, предусмотренные настоящим Положением.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3.25. Секретарь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3.25.1. Проводит подготовку к </w:t>
            </w:r>
            <w:proofErr w:type="gramStart"/>
            <w:r w:rsidRPr="00B417D8">
              <w:rPr>
                <w:rFonts w:ascii="Times New Roman" w:hAnsi="Times New Roman" w:cs="Times New Roman"/>
                <w:sz w:val="28"/>
                <w:szCs w:val="28"/>
              </w:rPr>
              <w:t>заседаниям  конкурсной</w:t>
            </w:r>
            <w:proofErr w:type="gramEnd"/>
            <w:r w:rsidRPr="00B417D8">
              <w:rPr>
                <w:rFonts w:ascii="Times New Roman" w:hAnsi="Times New Roman" w:cs="Times New Roman"/>
                <w:sz w:val="28"/>
                <w:szCs w:val="28"/>
              </w:rPr>
              <w:t xml:space="preserve"> комиссии. </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3.25.2. Осуществляет прием заявлений и документов от граждан, изъявивших желание участвовать в конкурсе.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3.25.3. Ведет делопроизводство конкурсной комиссии, оформляет протоколы заседаний конкурсной комиссии, в которых отражается информация о работе конкурсной </w:t>
            </w:r>
            <w:proofErr w:type="gramStart"/>
            <w:r w:rsidRPr="00B417D8">
              <w:rPr>
                <w:rFonts w:ascii="Times New Roman" w:hAnsi="Times New Roman" w:cs="Times New Roman"/>
                <w:sz w:val="28"/>
                <w:szCs w:val="28"/>
              </w:rPr>
              <w:t>комиссии  и</w:t>
            </w:r>
            <w:proofErr w:type="gramEnd"/>
            <w:r w:rsidRPr="00B417D8">
              <w:rPr>
                <w:rFonts w:ascii="Times New Roman" w:hAnsi="Times New Roman" w:cs="Times New Roman"/>
                <w:sz w:val="28"/>
                <w:szCs w:val="28"/>
              </w:rPr>
              <w:t xml:space="preserve">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 Конкурсная комиссия: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3.26.1. Организует прием документов от кандидатов на замещение должности главы администрации Красногвардейского района.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3.26.2. Изготавливает и хранит у себя копии представленных документов.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3.26.3. Ведет регистрацию и учет лиц, подавших документы для участия в конкурсе.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3.26.4. Определяет соответствие представленных документов требованиям настоящего Положения.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3.26.5. Организует проверку достоверности сведений, представляемых кандидатами о себе.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3.26.6. Рассматривает обращения граждан, связанные с подготовкой и проведением конкурса, принимает по ним решения.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3.26.7. Принимает решение о допуске кандидатов к участию в конкурсе.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3.26.8. Организует проведение и проводит конкурс.</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3.26.9. Определяет порядок выступления кандидатов на заседании конкурсной комиссии.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3.26.10. Вносит в Земское собрание предложения, связанные с организацией и проведением конкурса.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3.26.11. Представляет в Земское собрание двух кандидатов по результатам конкурса для назначения на должность главы администрации Утянского сельского поселения.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3.26.12. Передает в Земское собрание поступившие заявления с прилагаемыми к ним копиями документов, а также все материалы и </w:t>
            </w:r>
            <w:r w:rsidRPr="00B417D8">
              <w:rPr>
                <w:rFonts w:ascii="Times New Roman" w:hAnsi="Times New Roman" w:cs="Times New Roman"/>
                <w:sz w:val="28"/>
                <w:szCs w:val="28"/>
              </w:rPr>
              <w:lastRenderedPageBreak/>
              <w:t>документы, связанные с работой конкурсной комиссии по принятию и изучению документов, представленных на конкурс, проведением конкурса.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3.26.13. Исполняет иные функции и полномочия в соответствии с настоящим Положением.</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jc w:val="center"/>
              <w:rPr>
                <w:rFonts w:ascii="Times New Roman" w:hAnsi="Times New Roman" w:cs="Times New Roman"/>
                <w:sz w:val="28"/>
                <w:szCs w:val="28"/>
              </w:rPr>
            </w:pPr>
            <w:r w:rsidRPr="00B417D8">
              <w:rPr>
                <w:rFonts w:ascii="Times New Roman" w:hAnsi="Times New Roman" w:cs="Times New Roman"/>
                <w:sz w:val="28"/>
                <w:szCs w:val="28"/>
              </w:rPr>
              <w:t>4. Порядок проведения конкурса</w:t>
            </w:r>
          </w:p>
          <w:p w:rsidR="00B417D8" w:rsidRPr="00B417D8" w:rsidRDefault="00B417D8">
            <w:pPr>
              <w:pStyle w:val="ConsPlusNormal0"/>
              <w:jc w:val="center"/>
              <w:rPr>
                <w:rFonts w:ascii="Times New Roman" w:hAnsi="Times New Roman" w:cs="Times New Roman"/>
                <w:sz w:val="28"/>
                <w:szCs w:val="28"/>
              </w:rPr>
            </w:pP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4.1. Конкурс проводится в два этапа. Первый этап - в форме конкурса документов, второй этап - индивидуальное собеседование.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В целях обеспечения сохранности интеллектуальной собственности кандидатов второй этап конкурса является закрытым.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Оба этапа могут быть проведены в один день.</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4.2. При проведении первого этапа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допущенных к участию во втором этапе.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Решение об отказе в допуске ко второму этапу конкурса принимается большинством голосов от установленного числа членов конкурсной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комиссии является решающим. </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Решение о результатах первого этапа конкурса доводится до сведения кандидатов не позднее трех дней со дня его принятия. В случае проведения всех этапов конкурса в один </w:t>
            </w:r>
            <w:proofErr w:type="gramStart"/>
            <w:r w:rsidRPr="00B417D8">
              <w:rPr>
                <w:rFonts w:ascii="Times New Roman" w:hAnsi="Times New Roman" w:cs="Times New Roman"/>
                <w:sz w:val="28"/>
                <w:szCs w:val="28"/>
              </w:rPr>
              <w:t>день,  решение</w:t>
            </w:r>
            <w:proofErr w:type="gramEnd"/>
            <w:r w:rsidRPr="00B417D8">
              <w:rPr>
                <w:rFonts w:ascii="Times New Roman" w:hAnsi="Times New Roman" w:cs="Times New Roman"/>
                <w:sz w:val="28"/>
                <w:szCs w:val="28"/>
              </w:rPr>
              <w:t xml:space="preserve"> о допуске к участию во втором этапе конкурса доводится до сведения кандидатов незамедлительно.  </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4.3. На втором этапе конкурса конкурсная комиссия поочередно проводит собеседование с каждым из кандидатов.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4.4. Конкурс заключается в оценке профессионального уровня кандидатов, способности кандидата замещать должность главы администрации Утянского сельского поселения. Конкурсная комиссия оценивает кандидатов на основании представленных ими плана </w:t>
            </w:r>
            <w:proofErr w:type="gramStart"/>
            <w:r w:rsidRPr="00B417D8">
              <w:rPr>
                <w:rFonts w:ascii="Times New Roman" w:hAnsi="Times New Roman" w:cs="Times New Roman"/>
                <w:sz w:val="28"/>
                <w:szCs w:val="28"/>
              </w:rPr>
              <w:t>деятельности  и</w:t>
            </w:r>
            <w:proofErr w:type="gramEnd"/>
            <w:r w:rsidRPr="00B417D8">
              <w:rPr>
                <w:rFonts w:ascii="Times New Roman" w:hAnsi="Times New Roman" w:cs="Times New Roman"/>
                <w:sz w:val="28"/>
                <w:szCs w:val="28"/>
              </w:rPr>
              <w:t xml:space="preserve"> проекта решения Земского собрания о структуре администрации поселения.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4.5. В ходе собеседования члены конкурсной комиссии вправе задавать вопросы кандидату по существу представляемых им документов.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r w:rsidRPr="00B417D8">
              <w:rPr>
                <w:rFonts w:ascii="Times New Roman" w:hAnsi="Times New Roman" w:cs="Times New Roman"/>
                <w:sz w:val="28"/>
                <w:szCs w:val="28"/>
              </w:rPr>
              <w:t xml:space="preserve"> </w:t>
            </w:r>
          </w:p>
          <w:p w:rsidR="00B417D8" w:rsidRPr="00B417D8" w:rsidRDefault="00B417D8">
            <w:pPr>
              <w:pStyle w:val="ConsPlusNormal0"/>
              <w:jc w:val="center"/>
              <w:rPr>
                <w:rFonts w:ascii="Times New Roman" w:hAnsi="Times New Roman" w:cs="Times New Roman"/>
                <w:sz w:val="28"/>
                <w:szCs w:val="28"/>
              </w:rPr>
            </w:pPr>
            <w:r w:rsidRPr="00B417D8">
              <w:rPr>
                <w:rFonts w:ascii="Times New Roman" w:hAnsi="Times New Roman" w:cs="Times New Roman"/>
                <w:sz w:val="28"/>
                <w:szCs w:val="28"/>
              </w:rPr>
              <w:t>5. Решение конкурсной комиссии</w:t>
            </w:r>
          </w:p>
          <w:p w:rsidR="00B417D8" w:rsidRPr="00B417D8" w:rsidRDefault="00B417D8">
            <w:pPr>
              <w:pStyle w:val="ConsPlusNormal0"/>
              <w:jc w:val="center"/>
              <w:rPr>
                <w:rFonts w:ascii="Times New Roman" w:hAnsi="Times New Roman" w:cs="Times New Roman"/>
                <w:sz w:val="28"/>
                <w:szCs w:val="28"/>
              </w:rPr>
            </w:pP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5.1. По итогам конкурса конкурсная комиссия принимает решение о признании двух кандидатов победителями конкурса, получившими наибольшее количестве голосов членов конкурсной комиссии, принявших участие в голосовании.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5.2. Конкурс признается несостоявшимся в следующих случаях:</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lastRenderedPageBreak/>
              <w:t>5.2.1. При отсутствии заявлений кандидатов на участие в конкурсе или подачи всеми кандидатами заявлений о снятии своих кандидатур.</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5.2.2. При признании всех кандидатов, не соответствующих требованиям, предъявляемым к кандидатам.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5.2.3. При подаче документов на участие в конкурсе только одним кандидатом.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5.2.4. При участии в конкурсе только одного кандидата.</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Факт неявки кандидатов на заседание конкурсной комиссии без уважительной причины приравнивается к факту подачи им заявления о снятии своей кандидатуры.</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 xml:space="preserve">5.3. Решение конкурсной комиссии по результатам проведения конкурса принимается в порядке, установленном </w:t>
            </w:r>
            <w:hyperlink r:id="rId13" w:anchor="P134" w:history="1">
              <w:r w:rsidRPr="00B417D8">
                <w:rPr>
                  <w:rStyle w:val="a3"/>
                  <w:rFonts w:ascii="Times New Roman" w:hAnsi="Times New Roman" w:cs="Times New Roman"/>
                  <w:sz w:val="28"/>
                  <w:szCs w:val="28"/>
                </w:rPr>
                <w:t>пунктом 3.20 раздела 3</w:t>
              </w:r>
            </w:hyperlink>
            <w:r w:rsidRPr="00B417D8">
              <w:rPr>
                <w:rFonts w:ascii="Times New Roman" w:hAnsi="Times New Roman" w:cs="Times New Roman"/>
                <w:sz w:val="28"/>
                <w:szCs w:val="28"/>
              </w:rPr>
              <w:t xml:space="preserve"> настоящего Положения.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5.4. Результаты голосования конкурсной комиссии оформляются решением, которое направляется в Земское собрание.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Вместе с решением конкурсной комиссии в Земское собрание направляются также планы деятельности на должности главы администрации Утянского сельского поселения и проекты решений Земского собрания о структуре администрации Утянского сельского поселения муниципального района «Красногвардейский район», представленные кандидатами, победившими в конкурсе.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Решение конкурсной комиссии принимается в отсутствие кандидатов.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5.5. Решение конкурсной комиссии по результатам проведения конкурса направляется в Земское собрание незамедлительно.</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5.6. Если в результате проведения конкурса не были выявлены кандидаты, отвечающие требованиям, предъявляемым к кандидатам настоящим Положением, либо конкурс был признан несостоявшимся, Земское собрание принимает решение о проведении повторного конкурса.</w:t>
            </w:r>
          </w:p>
          <w:p w:rsidR="00B417D8" w:rsidRPr="00B417D8" w:rsidRDefault="00B417D8">
            <w:pPr>
              <w:pStyle w:val="10"/>
              <w:shd w:val="clear" w:color="auto" w:fill="auto"/>
              <w:tabs>
                <w:tab w:val="left" w:pos="0"/>
              </w:tabs>
              <w:spacing w:after="0" w:line="322" w:lineRule="exact"/>
              <w:ind w:firstLine="709"/>
              <w:jc w:val="center"/>
              <w:rPr>
                <w:rFonts w:ascii="Times New Roman" w:hAnsi="Times New Roman" w:cs="Times New Roman"/>
                <w:sz w:val="28"/>
                <w:szCs w:val="28"/>
              </w:rPr>
            </w:pPr>
          </w:p>
          <w:p w:rsidR="00B417D8" w:rsidRPr="00B417D8" w:rsidRDefault="00B417D8">
            <w:pPr>
              <w:pStyle w:val="10"/>
              <w:shd w:val="clear" w:color="auto" w:fill="auto"/>
              <w:tabs>
                <w:tab w:val="left" w:pos="0"/>
              </w:tabs>
              <w:spacing w:after="0" w:line="322" w:lineRule="exact"/>
              <w:ind w:firstLine="709"/>
              <w:jc w:val="center"/>
              <w:rPr>
                <w:rFonts w:ascii="Times New Roman" w:hAnsi="Times New Roman" w:cs="Times New Roman"/>
                <w:sz w:val="28"/>
                <w:szCs w:val="28"/>
              </w:rPr>
            </w:pPr>
            <w:r w:rsidRPr="00B417D8">
              <w:rPr>
                <w:rFonts w:ascii="Times New Roman" w:hAnsi="Times New Roman" w:cs="Times New Roman"/>
                <w:sz w:val="28"/>
                <w:szCs w:val="28"/>
              </w:rPr>
              <w:t>6. Заключительные положения</w:t>
            </w:r>
          </w:p>
          <w:p w:rsidR="00B417D8" w:rsidRPr="00B417D8" w:rsidRDefault="00B417D8">
            <w:pPr>
              <w:pStyle w:val="ConsPlusNormal0"/>
              <w:jc w:val="center"/>
              <w:rPr>
                <w:rFonts w:ascii="Times New Roman" w:hAnsi="Times New Roman" w:cs="Times New Roman"/>
                <w:sz w:val="28"/>
                <w:szCs w:val="28"/>
              </w:rPr>
            </w:pP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6.1. Расходы, связанные с организацией проведения конкурса, производятся за счет средств бюджета Утянского сельского поселения.</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6.2.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6.3. С кандидатом, претендующим на замещение должности главы администрации Утянского сельского поселения, не может быть заключен служебный контракт в случае наличия ограничений, предусмотренных Федеральным законом от 02 марта 2007 года № 25-</w:t>
            </w:r>
            <w:proofErr w:type="gramStart"/>
            <w:r w:rsidRPr="00B417D8">
              <w:rPr>
                <w:rFonts w:ascii="Times New Roman" w:hAnsi="Times New Roman" w:cs="Times New Roman"/>
                <w:sz w:val="28"/>
                <w:szCs w:val="28"/>
              </w:rPr>
              <w:t>ФЗ  «</w:t>
            </w:r>
            <w:proofErr w:type="gramEnd"/>
            <w:r w:rsidRPr="00B417D8">
              <w:rPr>
                <w:rFonts w:ascii="Times New Roman" w:hAnsi="Times New Roman" w:cs="Times New Roman"/>
                <w:sz w:val="28"/>
                <w:szCs w:val="28"/>
              </w:rPr>
              <w:t>О муниципальной службе в Российской Федерации».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6.4. Кандидат вправе обжаловать решение конкурсной комиссии в соответствии с законодательством Российской Федерации.</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lastRenderedPageBreak/>
              <w:t>6.5. Документы кандидатов и документы конкурсной комиссии по завершении конкурса формируются в дело и хранятся в Земском собрании с последующей передачей их в архив в установленном порядке.</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rPr>
              <w:t>6.6. По вопросам, не урегулированным настоящим Положением, конкурсная комиссия принимает решения самостоятельно в соответствии с законодательством.</w:t>
            </w:r>
          </w:p>
          <w:p w:rsidR="00B417D8" w:rsidRPr="00B417D8" w:rsidRDefault="00B417D8">
            <w:pPr>
              <w:pStyle w:val="10"/>
              <w:shd w:val="clear" w:color="auto" w:fill="auto"/>
              <w:tabs>
                <w:tab w:val="left" w:pos="0"/>
              </w:tabs>
              <w:spacing w:after="0" w:line="322" w:lineRule="exact"/>
              <w:ind w:firstLine="709"/>
              <w:jc w:val="both"/>
              <w:rPr>
                <w:rFonts w:ascii="Times New Roman" w:hAnsi="Times New Roman" w:cs="Times New Roman"/>
                <w:sz w:val="28"/>
                <w:szCs w:val="28"/>
              </w:rPr>
            </w:pPr>
            <w:r w:rsidRPr="00B417D8">
              <w:rPr>
                <w:rFonts w:ascii="Times New Roman" w:hAnsi="Times New Roman" w:cs="Times New Roman"/>
                <w:sz w:val="28"/>
                <w:szCs w:val="28"/>
                <w:shd w:val="clear" w:color="auto" w:fill="FFFFFF"/>
              </w:rPr>
              <w:br w:type="page"/>
            </w:r>
          </w:p>
          <w:tbl>
            <w:tblPr>
              <w:tblW w:w="0" w:type="auto"/>
              <w:tblLook w:val="01E0" w:firstRow="1" w:lastRow="1" w:firstColumn="1" w:lastColumn="1" w:noHBand="0" w:noVBand="0"/>
            </w:tblPr>
            <w:tblGrid>
              <w:gridCol w:w="3786"/>
              <w:gridCol w:w="5496"/>
            </w:tblGrid>
            <w:tr w:rsidR="00B417D8" w:rsidRPr="00B417D8">
              <w:tc>
                <w:tcPr>
                  <w:tcW w:w="3948" w:type="dxa"/>
                </w:tcPr>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p>
              </w:tc>
              <w:tc>
                <w:tcPr>
                  <w:tcW w:w="5623" w:type="dxa"/>
                </w:tcPr>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Default="00B417D8">
                  <w:pPr>
                    <w:pStyle w:val="ConsPlusNormal0"/>
                    <w:spacing w:line="276" w:lineRule="auto"/>
                    <w:jc w:val="center"/>
                    <w:rPr>
                      <w:rFonts w:ascii="Times New Roman" w:hAnsi="Times New Roman" w:cs="Times New Roman"/>
                      <w:sz w:val="28"/>
                      <w:szCs w:val="28"/>
                    </w:rPr>
                  </w:pPr>
                </w:p>
                <w:p w:rsidR="00B417D8" w:rsidRDefault="00B417D8">
                  <w:pPr>
                    <w:pStyle w:val="ConsPlusNormal0"/>
                    <w:spacing w:line="276" w:lineRule="auto"/>
                    <w:jc w:val="center"/>
                    <w:rPr>
                      <w:rFonts w:ascii="Times New Roman" w:hAnsi="Times New Roman" w:cs="Times New Roman"/>
                      <w:sz w:val="28"/>
                      <w:szCs w:val="28"/>
                    </w:rPr>
                  </w:pPr>
                </w:p>
                <w:p w:rsidR="00B417D8" w:rsidRDefault="00B417D8">
                  <w:pPr>
                    <w:pStyle w:val="ConsPlusNormal0"/>
                    <w:spacing w:line="276" w:lineRule="auto"/>
                    <w:jc w:val="center"/>
                    <w:rPr>
                      <w:rFonts w:ascii="Times New Roman" w:hAnsi="Times New Roman" w:cs="Times New Roman"/>
                      <w:sz w:val="28"/>
                      <w:szCs w:val="28"/>
                    </w:rPr>
                  </w:pPr>
                </w:p>
                <w:p w:rsidR="00B417D8" w:rsidRDefault="00B417D8">
                  <w:pPr>
                    <w:pStyle w:val="ConsPlusNormal0"/>
                    <w:spacing w:line="276" w:lineRule="auto"/>
                    <w:jc w:val="center"/>
                    <w:rPr>
                      <w:rFonts w:ascii="Times New Roman" w:hAnsi="Times New Roman" w:cs="Times New Roman"/>
                      <w:sz w:val="28"/>
                      <w:szCs w:val="28"/>
                    </w:rPr>
                  </w:pPr>
                </w:p>
                <w:p w:rsid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lastRenderedPageBreak/>
                    <w:t>Приложение 1</w:t>
                  </w:r>
                </w:p>
                <w:p w:rsidR="00B417D8" w:rsidRPr="00B417D8" w:rsidRDefault="00B417D8">
                  <w:pPr>
                    <w:pStyle w:val="ConsPlusTitle"/>
                    <w:spacing w:line="276" w:lineRule="auto"/>
                    <w:jc w:val="center"/>
                    <w:rPr>
                      <w:b w:val="0"/>
                      <w:szCs w:val="28"/>
                    </w:rPr>
                  </w:pPr>
                  <w:r w:rsidRPr="00B417D8">
                    <w:rPr>
                      <w:b w:val="0"/>
                      <w:szCs w:val="28"/>
                    </w:rPr>
                    <w:t xml:space="preserve">к Положению </w:t>
                  </w:r>
                </w:p>
                <w:p w:rsidR="00B417D8" w:rsidRPr="00B417D8" w:rsidRDefault="00B417D8">
                  <w:pPr>
                    <w:pStyle w:val="ConsPlusTitle"/>
                    <w:spacing w:line="276" w:lineRule="auto"/>
                    <w:jc w:val="center"/>
                    <w:rPr>
                      <w:b w:val="0"/>
                      <w:szCs w:val="28"/>
                    </w:rPr>
                  </w:pPr>
                  <w:r w:rsidRPr="00B417D8">
                    <w:rPr>
                      <w:b w:val="0"/>
                      <w:szCs w:val="28"/>
                    </w:rPr>
                    <w:t>о проведении конкурса на замещение должности главы администрации</w:t>
                  </w:r>
                </w:p>
                <w:p w:rsidR="00B417D8" w:rsidRPr="00B417D8" w:rsidRDefault="00B417D8">
                  <w:pPr>
                    <w:pStyle w:val="ConsPlusTitle"/>
                    <w:spacing w:line="276" w:lineRule="auto"/>
                    <w:jc w:val="center"/>
                    <w:rPr>
                      <w:b w:val="0"/>
                      <w:szCs w:val="28"/>
                    </w:rPr>
                  </w:pPr>
                  <w:r w:rsidRPr="00B417D8">
                    <w:rPr>
                      <w:b w:val="0"/>
                      <w:szCs w:val="28"/>
                    </w:rPr>
                    <w:t xml:space="preserve">Утянского сельского поселения муниципального района «Красногвардейский район» </w:t>
                  </w:r>
                </w:p>
                <w:p w:rsidR="00B417D8" w:rsidRPr="00B417D8" w:rsidRDefault="00B417D8">
                  <w:pPr>
                    <w:pStyle w:val="ConsPlusTitle"/>
                    <w:spacing w:line="276" w:lineRule="auto"/>
                    <w:jc w:val="center"/>
                    <w:rPr>
                      <w:b w:val="0"/>
                      <w:szCs w:val="28"/>
                    </w:rPr>
                  </w:pPr>
                  <w:r w:rsidRPr="00B417D8">
                    <w:rPr>
                      <w:b w:val="0"/>
                      <w:szCs w:val="28"/>
                    </w:rPr>
                    <w:t>Белгородской области</w:t>
                  </w: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p>
              </w:tc>
            </w:tr>
          </w:tbl>
          <w:p w:rsidR="00B417D8" w:rsidRPr="00B417D8" w:rsidRDefault="00B417D8" w:rsidP="00B417D8">
            <w:pPr>
              <w:pStyle w:val="ConsPlusNonformat"/>
              <w:jc w:val="both"/>
              <w:rPr>
                <w:rFonts w:ascii="Times New Roman" w:hAnsi="Times New Roman" w:cs="Times New Roman"/>
                <w:sz w:val="28"/>
                <w:szCs w:val="28"/>
              </w:rPr>
            </w:pPr>
          </w:p>
          <w:p w:rsidR="00B417D8" w:rsidRPr="00B417D8" w:rsidRDefault="00B417D8">
            <w:pPr>
              <w:pStyle w:val="ConsPlusNonformat"/>
              <w:ind w:firstLine="567"/>
              <w:jc w:val="both"/>
              <w:rPr>
                <w:rFonts w:ascii="Times New Roman" w:hAnsi="Times New Roman" w:cs="Times New Roman"/>
                <w:sz w:val="28"/>
                <w:szCs w:val="28"/>
              </w:rPr>
            </w:pPr>
          </w:p>
          <w:p w:rsidR="00B417D8" w:rsidRPr="00B417D8" w:rsidRDefault="00B417D8">
            <w:pPr>
              <w:pStyle w:val="ConsPlusNonformat"/>
              <w:ind w:firstLine="567"/>
              <w:jc w:val="both"/>
              <w:rPr>
                <w:rFonts w:ascii="Times New Roman" w:hAnsi="Times New Roman" w:cs="Times New Roman"/>
                <w:sz w:val="28"/>
                <w:szCs w:val="28"/>
              </w:rPr>
            </w:pPr>
          </w:p>
          <w:p w:rsidR="00B417D8" w:rsidRPr="00B417D8" w:rsidRDefault="00B417D8">
            <w:pPr>
              <w:pStyle w:val="ConsPlusNonformat"/>
              <w:jc w:val="center"/>
              <w:rPr>
                <w:rFonts w:ascii="Times New Roman" w:hAnsi="Times New Roman" w:cs="Times New Roman"/>
                <w:b/>
                <w:sz w:val="28"/>
                <w:szCs w:val="28"/>
              </w:rPr>
            </w:pPr>
            <w:r w:rsidRPr="00B417D8">
              <w:rPr>
                <w:rFonts w:ascii="Times New Roman" w:hAnsi="Times New Roman" w:cs="Times New Roman"/>
                <w:b/>
                <w:sz w:val="28"/>
                <w:szCs w:val="28"/>
              </w:rPr>
              <w:t>Заявление</w:t>
            </w:r>
          </w:p>
          <w:p w:rsidR="00B417D8" w:rsidRPr="00B417D8" w:rsidRDefault="00B417D8">
            <w:pPr>
              <w:pStyle w:val="ConsPlusNonformat"/>
              <w:ind w:firstLine="567"/>
              <w:jc w:val="both"/>
              <w:rPr>
                <w:rFonts w:ascii="Times New Roman" w:hAnsi="Times New Roman" w:cs="Times New Roman"/>
                <w:sz w:val="28"/>
                <w:szCs w:val="28"/>
              </w:rPr>
            </w:pPr>
          </w:p>
          <w:p w:rsidR="00B417D8" w:rsidRPr="00B417D8" w:rsidRDefault="00B417D8">
            <w:pPr>
              <w:pStyle w:val="ConsPlusNonformat"/>
              <w:ind w:firstLine="567"/>
              <w:jc w:val="both"/>
              <w:rPr>
                <w:rFonts w:ascii="Times New Roman" w:hAnsi="Times New Roman" w:cs="Times New Roman"/>
                <w:sz w:val="28"/>
                <w:szCs w:val="28"/>
              </w:rPr>
            </w:pPr>
            <w:r w:rsidRPr="00B417D8">
              <w:rPr>
                <w:rFonts w:ascii="Times New Roman" w:hAnsi="Times New Roman" w:cs="Times New Roman"/>
                <w:sz w:val="28"/>
                <w:szCs w:val="28"/>
              </w:rPr>
              <w:t xml:space="preserve">    Я, ________________________________________________________,</w:t>
            </w:r>
          </w:p>
          <w:p w:rsidR="00B417D8" w:rsidRPr="00B417D8" w:rsidRDefault="00B417D8">
            <w:pPr>
              <w:pStyle w:val="ConsPlusNonformat"/>
              <w:ind w:firstLine="567"/>
              <w:jc w:val="both"/>
              <w:rPr>
                <w:rFonts w:ascii="Times New Roman" w:hAnsi="Times New Roman" w:cs="Times New Roman"/>
                <w:sz w:val="28"/>
                <w:szCs w:val="28"/>
              </w:rPr>
            </w:pPr>
            <w:r w:rsidRPr="00B417D8">
              <w:rPr>
                <w:rFonts w:ascii="Times New Roman" w:hAnsi="Times New Roman" w:cs="Times New Roman"/>
                <w:sz w:val="28"/>
                <w:szCs w:val="28"/>
              </w:rPr>
              <w:t xml:space="preserve">                                   (фамилия, имя, отчество)</w:t>
            </w:r>
          </w:p>
          <w:p w:rsidR="00B417D8" w:rsidRPr="00B417D8" w:rsidRDefault="00B417D8">
            <w:pPr>
              <w:pStyle w:val="ConsPlusNonformat"/>
              <w:ind w:firstLine="567"/>
              <w:jc w:val="both"/>
              <w:rPr>
                <w:rFonts w:ascii="Times New Roman" w:hAnsi="Times New Roman" w:cs="Times New Roman"/>
                <w:sz w:val="28"/>
                <w:szCs w:val="28"/>
              </w:rPr>
            </w:pPr>
            <w:r w:rsidRPr="00B417D8">
              <w:rPr>
                <w:rFonts w:ascii="Times New Roman" w:hAnsi="Times New Roman" w:cs="Times New Roman"/>
                <w:sz w:val="28"/>
                <w:szCs w:val="28"/>
              </w:rPr>
              <w:t>желаю принять участие в конкурсе на замещение должности главы администрации Утянского сельского поселения муниципального района «Красногвардейский район».</w:t>
            </w:r>
          </w:p>
          <w:p w:rsidR="00B417D8" w:rsidRPr="00B417D8" w:rsidRDefault="00B417D8">
            <w:pPr>
              <w:pStyle w:val="ConsPlusNonformat"/>
              <w:ind w:firstLine="567"/>
              <w:jc w:val="both"/>
              <w:rPr>
                <w:rFonts w:ascii="Times New Roman" w:hAnsi="Times New Roman" w:cs="Times New Roman"/>
                <w:sz w:val="28"/>
                <w:szCs w:val="28"/>
              </w:rPr>
            </w:pPr>
            <w:r w:rsidRPr="00B417D8">
              <w:rPr>
                <w:rFonts w:ascii="Times New Roman" w:hAnsi="Times New Roman" w:cs="Times New Roman"/>
                <w:sz w:val="28"/>
                <w:szCs w:val="28"/>
              </w:rPr>
              <w:t xml:space="preserve">    </w:t>
            </w:r>
            <w:proofErr w:type="gramStart"/>
            <w:r w:rsidRPr="00B417D8">
              <w:rPr>
                <w:rFonts w:ascii="Times New Roman" w:hAnsi="Times New Roman" w:cs="Times New Roman"/>
                <w:sz w:val="28"/>
                <w:szCs w:val="28"/>
              </w:rPr>
              <w:t>Настоящим  подтверждаю</w:t>
            </w:r>
            <w:proofErr w:type="gramEnd"/>
            <w:r w:rsidRPr="00B417D8">
              <w:rPr>
                <w:rFonts w:ascii="Times New Roman" w:hAnsi="Times New Roman" w:cs="Times New Roman"/>
                <w:sz w:val="28"/>
                <w:szCs w:val="28"/>
              </w:rPr>
              <w:t>,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417D8" w:rsidRPr="00B417D8" w:rsidRDefault="00B417D8">
            <w:pPr>
              <w:pStyle w:val="ConsPlusNonformat"/>
              <w:ind w:firstLine="567"/>
              <w:jc w:val="both"/>
              <w:rPr>
                <w:rFonts w:ascii="Times New Roman" w:hAnsi="Times New Roman" w:cs="Times New Roman"/>
                <w:sz w:val="28"/>
                <w:szCs w:val="28"/>
              </w:rPr>
            </w:pPr>
            <w:r w:rsidRPr="00B417D8">
              <w:rPr>
                <w:rFonts w:ascii="Times New Roman" w:hAnsi="Times New Roman" w:cs="Times New Roman"/>
                <w:sz w:val="28"/>
                <w:szCs w:val="28"/>
              </w:rPr>
              <w:t xml:space="preserve">    Мне   </w:t>
            </w:r>
            <w:proofErr w:type="gramStart"/>
            <w:r w:rsidRPr="00B417D8">
              <w:rPr>
                <w:rFonts w:ascii="Times New Roman" w:hAnsi="Times New Roman" w:cs="Times New Roman"/>
                <w:sz w:val="28"/>
                <w:szCs w:val="28"/>
              </w:rPr>
              <w:t xml:space="preserve">известно,   </w:t>
            </w:r>
            <w:proofErr w:type="gramEnd"/>
            <w:r w:rsidRPr="00B417D8">
              <w:rPr>
                <w:rFonts w:ascii="Times New Roman" w:hAnsi="Times New Roman" w:cs="Times New Roman"/>
                <w:sz w:val="28"/>
                <w:szCs w:val="28"/>
              </w:rPr>
              <w:t xml:space="preserve">что   исполнение   должностных   обязанностей   главы администрации  Утянского сельского поселения муниципального района «Красногвардейский район»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 </w:t>
            </w:r>
            <w:proofErr w:type="gramStart"/>
            <w:r w:rsidRPr="00B417D8">
              <w:rPr>
                <w:rFonts w:ascii="Times New Roman" w:hAnsi="Times New Roman" w:cs="Times New Roman"/>
                <w:sz w:val="28"/>
                <w:szCs w:val="28"/>
              </w:rPr>
              <w:t>Последствия  отказа</w:t>
            </w:r>
            <w:proofErr w:type="gramEnd"/>
            <w:r w:rsidRPr="00B417D8">
              <w:rPr>
                <w:rFonts w:ascii="Times New Roman" w:hAnsi="Times New Roman" w:cs="Times New Roman"/>
                <w:sz w:val="28"/>
                <w:szCs w:val="28"/>
              </w:rPr>
              <w:t xml:space="preserve">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B417D8" w:rsidRPr="00B417D8" w:rsidRDefault="00B417D8">
            <w:pPr>
              <w:pStyle w:val="ConsPlusNonformat"/>
              <w:ind w:firstLine="567"/>
              <w:jc w:val="both"/>
              <w:rPr>
                <w:rFonts w:ascii="Times New Roman" w:hAnsi="Times New Roman" w:cs="Times New Roman"/>
                <w:sz w:val="28"/>
                <w:szCs w:val="28"/>
              </w:rPr>
            </w:pPr>
          </w:p>
          <w:p w:rsidR="00B417D8" w:rsidRPr="00B417D8" w:rsidRDefault="00B417D8">
            <w:pPr>
              <w:pStyle w:val="ConsPlusNonformat"/>
              <w:ind w:firstLine="567"/>
              <w:jc w:val="both"/>
              <w:rPr>
                <w:rFonts w:ascii="Times New Roman" w:hAnsi="Times New Roman" w:cs="Times New Roman"/>
                <w:sz w:val="28"/>
                <w:szCs w:val="28"/>
              </w:rPr>
            </w:pPr>
            <w:r w:rsidRPr="00B417D8">
              <w:rPr>
                <w:rFonts w:ascii="Times New Roman" w:hAnsi="Times New Roman" w:cs="Times New Roman"/>
                <w:sz w:val="28"/>
                <w:szCs w:val="28"/>
              </w:rPr>
              <w:t xml:space="preserve">    ________________                                                        ________________</w:t>
            </w:r>
          </w:p>
          <w:p w:rsidR="00B417D8" w:rsidRPr="00B417D8" w:rsidRDefault="00B417D8">
            <w:pPr>
              <w:pStyle w:val="ConsPlusNonformat"/>
              <w:ind w:firstLine="567"/>
              <w:jc w:val="both"/>
              <w:rPr>
                <w:rFonts w:ascii="Times New Roman" w:hAnsi="Times New Roman" w:cs="Times New Roman"/>
                <w:sz w:val="28"/>
                <w:szCs w:val="28"/>
              </w:rPr>
            </w:pPr>
            <w:r w:rsidRPr="00B417D8">
              <w:rPr>
                <w:rFonts w:ascii="Times New Roman" w:hAnsi="Times New Roman" w:cs="Times New Roman"/>
                <w:sz w:val="28"/>
                <w:szCs w:val="28"/>
              </w:rPr>
              <w:t xml:space="preserve">            (</w:t>
            </w:r>
            <w:proofErr w:type="gramStart"/>
            <w:r w:rsidRPr="00B417D8">
              <w:rPr>
                <w:rFonts w:ascii="Times New Roman" w:hAnsi="Times New Roman" w:cs="Times New Roman"/>
                <w:sz w:val="28"/>
                <w:szCs w:val="28"/>
              </w:rPr>
              <w:t xml:space="preserve">дата)   </w:t>
            </w:r>
            <w:proofErr w:type="gramEnd"/>
            <w:r w:rsidRPr="00B417D8">
              <w:rPr>
                <w:rFonts w:ascii="Times New Roman" w:hAnsi="Times New Roman" w:cs="Times New Roman"/>
                <w:sz w:val="28"/>
                <w:szCs w:val="28"/>
              </w:rPr>
              <w:t xml:space="preserve">                                                                            (подпись)</w:t>
            </w: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tbl>
            <w:tblPr>
              <w:tblW w:w="0" w:type="auto"/>
              <w:tblLook w:val="01E0" w:firstRow="1" w:lastRow="1" w:firstColumn="1" w:lastColumn="1" w:noHBand="0" w:noVBand="0"/>
            </w:tblPr>
            <w:tblGrid>
              <w:gridCol w:w="3785"/>
              <w:gridCol w:w="5497"/>
            </w:tblGrid>
            <w:tr w:rsidR="00B417D8" w:rsidRPr="00B417D8">
              <w:tc>
                <w:tcPr>
                  <w:tcW w:w="3947" w:type="dxa"/>
                </w:tcPr>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p>
              </w:tc>
              <w:tc>
                <w:tcPr>
                  <w:tcW w:w="5623" w:type="dxa"/>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Приложение 2</w:t>
                  </w:r>
                </w:p>
                <w:p w:rsidR="00B417D8" w:rsidRPr="00B417D8" w:rsidRDefault="00B417D8">
                  <w:pPr>
                    <w:pStyle w:val="ConsPlusTitle"/>
                    <w:spacing w:line="276" w:lineRule="auto"/>
                    <w:jc w:val="center"/>
                    <w:rPr>
                      <w:b w:val="0"/>
                      <w:szCs w:val="28"/>
                    </w:rPr>
                  </w:pPr>
                  <w:r w:rsidRPr="00B417D8">
                    <w:rPr>
                      <w:b w:val="0"/>
                      <w:szCs w:val="28"/>
                    </w:rPr>
                    <w:t xml:space="preserve">к Положению </w:t>
                  </w:r>
                </w:p>
                <w:p w:rsidR="00B417D8" w:rsidRPr="00B417D8" w:rsidRDefault="00B417D8">
                  <w:pPr>
                    <w:pStyle w:val="ConsPlusTitle"/>
                    <w:spacing w:line="276" w:lineRule="auto"/>
                    <w:jc w:val="center"/>
                    <w:rPr>
                      <w:b w:val="0"/>
                      <w:szCs w:val="28"/>
                    </w:rPr>
                  </w:pPr>
                  <w:proofErr w:type="gramStart"/>
                  <w:r w:rsidRPr="00B417D8">
                    <w:rPr>
                      <w:b w:val="0"/>
                      <w:szCs w:val="28"/>
                    </w:rPr>
                    <w:t>о  проведении</w:t>
                  </w:r>
                  <w:proofErr w:type="gramEnd"/>
                  <w:r w:rsidRPr="00B417D8">
                    <w:rPr>
                      <w:b w:val="0"/>
                      <w:szCs w:val="28"/>
                    </w:rPr>
                    <w:t xml:space="preserve"> конкурса на замещение должности главы администрации</w:t>
                  </w:r>
                </w:p>
                <w:p w:rsidR="00B417D8" w:rsidRPr="00B417D8" w:rsidRDefault="00B417D8">
                  <w:pPr>
                    <w:pStyle w:val="ConsPlusTitle"/>
                    <w:spacing w:line="276" w:lineRule="auto"/>
                    <w:jc w:val="center"/>
                    <w:rPr>
                      <w:b w:val="0"/>
                      <w:szCs w:val="28"/>
                    </w:rPr>
                  </w:pPr>
                  <w:r w:rsidRPr="00B417D8">
                    <w:rPr>
                      <w:b w:val="0"/>
                      <w:szCs w:val="28"/>
                    </w:rPr>
                    <w:t>Утянского сельского поселения</w:t>
                  </w:r>
                </w:p>
                <w:p w:rsidR="00B417D8" w:rsidRPr="00B417D8" w:rsidRDefault="00B417D8">
                  <w:pPr>
                    <w:pStyle w:val="ConsPlusTitle"/>
                    <w:spacing w:line="276" w:lineRule="auto"/>
                    <w:jc w:val="center"/>
                    <w:rPr>
                      <w:b w:val="0"/>
                      <w:szCs w:val="28"/>
                    </w:rPr>
                  </w:pPr>
                  <w:r w:rsidRPr="00B417D8">
                    <w:rPr>
                      <w:b w:val="0"/>
                      <w:szCs w:val="28"/>
                    </w:rPr>
                    <w:t xml:space="preserve"> муниципального района «Красногвардейский район» </w:t>
                  </w:r>
                </w:p>
                <w:p w:rsidR="00B417D8" w:rsidRPr="00B417D8" w:rsidRDefault="00B417D8">
                  <w:pPr>
                    <w:pStyle w:val="ConsPlusTitle"/>
                    <w:spacing w:line="276" w:lineRule="auto"/>
                    <w:jc w:val="center"/>
                    <w:rPr>
                      <w:b w:val="0"/>
                      <w:szCs w:val="28"/>
                    </w:rPr>
                  </w:pPr>
                  <w:r w:rsidRPr="00B417D8">
                    <w:rPr>
                      <w:b w:val="0"/>
                      <w:szCs w:val="28"/>
                    </w:rPr>
                    <w:t>Белгородской области</w:t>
                  </w:r>
                </w:p>
                <w:p w:rsidR="00B417D8" w:rsidRPr="00B417D8" w:rsidRDefault="00B417D8">
                  <w:pPr>
                    <w:pStyle w:val="ConsPlusTitle"/>
                    <w:spacing w:line="276" w:lineRule="auto"/>
                    <w:jc w:val="center"/>
                    <w:rPr>
                      <w:b w:val="0"/>
                      <w:szCs w:val="28"/>
                    </w:rPr>
                  </w:pPr>
                </w:p>
                <w:p w:rsidR="00B417D8" w:rsidRPr="00B417D8" w:rsidRDefault="00B417D8">
                  <w:pPr>
                    <w:pStyle w:val="10"/>
                    <w:shd w:val="clear" w:color="auto" w:fill="auto"/>
                    <w:tabs>
                      <w:tab w:val="left" w:pos="0"/>
                    </w:tabs>
                    <w:spacing w:after="0" w:line="322" w:lineRule="exact"/>
                    <w:jc w:val="both"/>
                    <w:rPr>
                      <w:rFonts w:ascii="Times New Roman" w:hAnsi="Times New Roman" w:cs="Times New Roman"/>
                      <w:sz w:val="28"/>
                      <w:szCs w:val="28"/>
                    </w:rPr>
                  </w:pPr>
                </w:p>
              </w:tc>
            </w:tr>
          </w:tbl>
          <w:p w:rsidR="00B417D8" w:rsidRPr="00B417D8" w:rsidRDefault="00B417D8">
            <w:pPr>
              <w:rPr>
                <w:rFonts w:eastAsia="Calibri"/>
                <w:sz w:val="28"/>
                <w:szCs w:val="28"/>
                <w:lang w:eastAsia="ar-SA"/>
              </w:rPr>
            </w:pPr>
          </w:p>
          <w:p w:rsidR="00B417D8" w:rsidRPr="00B417D8" w:rsidRDefault="00B417D8">
            <w:pPr>
              <w:tabs>
                <w:tab w:val="left" w:pos="3315"/>
              </w:tabs>
              <w:rPr>
                <w:sz w:val="28"/>
                <w:szCs w:val="28"/>
              </w:rPr>
            </w:pPr>
            <w:r w:rsidRPr="00B417D8">
              <w:rPr>
                <w:sz w:val="28"/>
                <w:szCs w:val="28"/>
              </w:rPr>
              <w:tab/>
            </w:r>
          </w:p>
          <w:p w:rsidR="00B417D8" w:rsidRPr="00B417D8" w:rsidRDefault="00B417D8">
            <w:pPr>
              <w:pStyle w:val="ConsPlusNormal0"/>
              <w:jc w:val="center"/>
              <w:rPr>
                <w:rFonts w:ascii="Times New Roman" w:hAnsi="Times New Roman" w:cs="Times New Roman"/>
                <w:sz w:val="28"/>
                <w:szCs w:val="28"/>
              </w:rPr>
            </w:pPr>
          </w:p>
          <w:p w:rsidR="00B417D8" w:rsidRPr="00B417D8" w:rsidRDefault="00B417D8">
            <w:pPr>
              <w:pStyle w:val="ConsPlusNormal0"/>
              <w:jc w:val="center"/>
              <w:rPr>
                <w:rFonts w:ascii="Times New Roman" w:hAnsi="Times New Roman" w:cs="Times New Roman"/>
                <w:sz w:val="28"/>
                <w:szCs w:val="28"/>
              </w:rPr>
            </w:pPr>
          </w:p>
          <w:p w:rsidR="00B417D8" w:rsidRPr="00B417D8" w:rsidRDefault="00B417D8">
            <w:pPr>
              <w:pStyle w:val="ConsPlusNormal0"/>
              <w:jc w:val="center"/>
              <w:rPr>
                <w:rFonts w:ascii="Times New Roman" w:hAnsi="Times New Roman" w:cs="Times New Roman"/>
                <w:b/>
                <w:sz w:val="28"/>
                <w:szCs w:val="28"/>
              </w:rPr>
            </w:pPr>
            <w:r w:rsidRPr="00B417D8">
              <w:rPr>
                <w:rFonts w:ascii="Times New Roman" w:hAnsi="Times New Roman" w:cs="Times New Roman"/>
                <w:b/>
                <w:sz w:val="28"/>
                <w:szCs w:val="28"/>
              </w:rPr>
              <w:t>АНКЕТА</w:t>
            </w:r>
          </w:p>
          <w:p w:rsidR="00B417D8" w:rsidRPr="00B417D8" w:rsidRDefault="00B417D8">
            <w:pPr>
              <w:pStyle w:val="ConsPlusNormal0"/>
              <w:jc w:val="center"/>
              <w:rPr>
                <w:rFonts w:ascii="Times New Roman" w:hAnsi="Times New Roman" w:cs="Times New Roman"/>
                <w:b/>
                <w:sz w:val="28"/>
                <w:szCs w:val="28"/>
              </w:rPr>
            </w:pPr>
            <w:r w:rsidRPr="00B417D8">
              <w:rPr>
                <w:rFonts w:ascii="Times New Roman" w:hAnsi="Times New Roman" w:cs="Times New Roman"/>
                <w:b/>
                <w:sz w:val="28"/>
                <w:szCs w:val="28"/>
              </w:rPr>
              <w:t>участника конкурса на замещение должности главы администрации Утянского сельского поселения муниципального района «Красногвардейский район» Белгородской области</w:t>
            </w:r>
          </w:p>
          <w:p w:rsidR="00B417D8" w:rsidRPr="00B417D8" w:rsidRDefault="00B417D8">
            <w:pPr>
              <w:pStyle w:val="ConsPlusNormal0"/>
              <w:jc w:val="center"/>
              <w:rPr>
                <w:rFonts w:ascii="Times New Roman" w:hAnsi="Times New Roman" w:cs="Times New Roman"/>
                <w:b/>
                <w:sz w:val="28"/>
                <w:szCs w:val="28"/>
              </w:rPr>
            </w:pPr>
            <w:r w:rsidRPr="00B417D8">
              <w:rPr>
                <w:rFonts w:ascii="Times New Roman" w:hAnsi="Times New Roman" w:cs="Times New Roman"/>
                <w:b/>
                <w:sz w:val="28"/>
                <w:szCs w:val="28"/>
              </w:rPr>
              <w:t>(заполняется собственноручно)</w:t>
            </w:r>
          </w:p>
          <w:p w:rsidR="00B417D8" w:rsidRPr="00B417D8" w:rsidRDefault="00B417D8">
            <w:pPr>
              <w:pStyle w:val="ConsPlusNormal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1970"/>
              <w:gridCol w:w="3792"/>
              <w:gridCol w:w="3015"/>
            </w:tblGrid>
            <w:tr w:rsidR="00B417D8" w:rsidRPr="00B417D8">
              <w:tc>
                <w:tcPr>
                  <w:tcW w:w="6362" w:type="dxa"/>
                  <w:gridSpan w:val="3"/>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center"/>
                    <w:rPr>
                      <w:rFonts w:ascii="Times New Roman" w:hAnsi="Times New Roman" w:cs="Times New Roman"/>
                      <w:sz w:val="28"/>
                      <w:szCs w:val="28"/>
                    </w:rPr>
                  </w:pPr>
                </w:p>
              </w:tc>
              <w:tc>
                <w:tcPr>
                  <w:tcW w:w="3056" w:type="dxa"/>
                  <w:vMerge w:val="restart"/>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p>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 xml:space="preserve">Место </w:t>
                  </w:r>
                </w:p>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для фотографии</w:t>
                  </w:r>
                </w:p>
              </w:tc>
            </w:tr>
            <w:tr w:rsidR="00B417D8" w:rsidRPr="00B417D8">
              <w:tc>
                <w:tcPr>
                  <w:tcW w:w="495"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1.</w:t>
                  </w:r>
                </w:p>
              </w:tc>
              <w:tc>
                <w:tcPr>
                  <w:tcW w:w="1980"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rPr>
                      <w:rFonts w:ascii="Times New Roman" w:hAnsi="Times New Roman" w:cs="Times New Roman"/>
                      <w:sz w:val="28"/>
                      <w:szCs w:val="28"/>
                    </w:rPr>
                  </w:pPr>
                  <w:r w:rsidRPr="00B417D8">
                    <w:rPr>
                      <w:rFonts w:ascii="Times New Roman" w:hAnsi="Times New Roman" w:cs="Times New Roman"/>
                      <w:sz w:val="28"/>
                      <w:szCs w:val="28"/>
                    </w:rPr>
                    <w:t>Фамилия</w:t>
                  </w:r>
                </w:p>
              </w:tc>
              <w:tc>
                <w:tcPr>
                  <w:tcW w:w="388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7D8" w:rsidRPr="00B417D8" w:rsidRDefault="00B417D8">
                  <w:pPr>
                    <w:rPr>
                      <w:sz w:val="28"/>
                      <w:szCs w:val="28"/>
                    </w:rPr>
                  </w:pPr>
                </w:p>
              </w:tc>
            </w:tr>
            <w:tr w:rsidR="00B417D8" w:rsidRPr="00B417D8">
              <w:tc>
                <w:tcPr>
                  <w:tcW w:w="495"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rPr>
                      <w:rFonts w:ascii="Times New Roman" w:hAnsi="Times New Roman" w:cs="Times New Roman"/>
                      <w:sz w:val="28"/>
                      <w:szCs w:val="28"/>
                    </w:rPr>
                  </w:pPr>
                  <w:r w:rsidRPr="00B417D8">
                    <w:rPr>
                      <w:rFonts w:ascii="Times New Roman" w:hAnsi="Times New Roman" w:cs="Times New Roman"/>
                      <w:sz w:val="28"/>
                      <w:szCs w:val="28"/>
                    </w:rPr>
                    <w:t>Имя</w:t>
                  </w:r>
                </w:p>
              </w:tc>
              <w:tc>
                <w:tcPr>
                  <w:tcW w:w="388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7D8" w:rsidRPr="00B417D8" w:rsidRDefault="00B417D8">
                  <w:pPr>
                    <w:rPr>
                      <w:sz w:val="28"/>
                      <w:szCs w:val="28"/>
                    </w:rPr>
                  </w:pPr>
                </w:p>
              </w:tc>
            </w:tr>
            <w:tr w:rsidR="00B417D8" w:rsidRPr="00B417D8">
              <w:tc>
                <w:tcPr>
                  <w:tcW w:w="495"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rPr>
                      <w:rFonts w:ascii="Times New Roman" w:hAnsi="Times New Roman" w:cs="Times New Roman"/>
                      <w:sz w:val="28"/>
                      <w:szCs w:val="28"/>
                    </w:rPr>
                  </w:pPr>
                  <w:r w:rsidRPr="00B417D8">
                    <w:rPr>
                      <w:rFonts w:ascii="Times New Roman" w:hAnsi="Times New Roman" w:cs="Times New Roman"/>
                      <w:sz w:val="28"/>
                      <w:szCs w:val="28"/>
                    </w:rPr>
                    <w:t>Отчество</w:t>
                  </w:r>
                </w:p>
              </w:tc>
              <w:tc>
                <w:tcPr>
                  <w:tcW w:w="388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7D8" w:rsidRPr="00B417D8" w:rsidRDefault="00B417D8">
                  <w:pPr>
                    <w:rPr>
                      <w:sz w:val="28"/>
                      <w:szCs w:val="28"/>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hAnsi="Times New Roman" w:cs="Times New Roman"/>
                      <w:sz w:val="28"/>
                      <w:szCs w:val="28"/>
                    </w:rPr>
                  </w:pPr>
                  <w:r w:rsidRPr="00B417D8">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 xml:space="preserve">5. Образование (когда и какие учебные заведения окончили, номера дипломов). Направление подготовки или специальность по диплому. </w:t>
                  </w:r>
                  <w:r w:rsidRPr="00B417D8">
                    <w:rPr>
                      <w:rFonts w:ascii="Times New Roman" w:hAnsi="Times New Roman" w:cs="Times New Roman"/>
                      <w:sz w:val="28"/>
                      <w:szCs w:val="28"/>
                    </w:rPr>
                    <w:lastRenderedPageBreak/>
                    <w:t>Квалификация по диплому</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9. Были ли Вы судимы, когда и за что (заполняется при поступлении на государственную гражданскую (муниципальной) службу Российской Федерации)</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r w:rsidR="00B417D8" w:rsidRPr="00B417D8">
              <w:tc>
                <w:tcPr>
                  <w:tcW w:w="6362" w:type="dxa"/>
                  <w:gridSpan w:val="3"/>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3056" w:type="dxa"/>
                  <w:tcBorders>
                    <w:top w:val="single" w:sz="4" w:space="0" w:color="auto"/>
                    <w:left w:val="single" w:sz="4" w:space="0" w:color="auto"/>
                    <w:bottom w:val="single" w:sz="4" w:space="0" w:color="auto"/>
                    <w:right w:val="single" w:sz="4" w:space="0" w:color="auto"/>
                  </w:tcBorders>
                </w:tcPr>
                <w:p w:rsidR="00B417D8" w:rsidRPr="00B417D8" w:rsidRDefault="00B417D8">
                  <w:pPr>
                    <w:suppressAutoHyphens/>
                    <w:rPr>
                      <w:rFonts w:eastAsia="Calibri"/>
                      <w:sz w:val="28"/>
                      <w:szCs w:val="28"/>
                      <w:lang w:eastAsia="ar-SA"/>
                    </w:rPr>
                  </w:pPr>
                </w:p>
              </w:tc>
            </w:tr>
          </w:tbl>
          <w:p w:rsidR="00B417D8" w:rsidRPr="00B417D8" w:rsidRDefault="00B417D8">
            <w:pPr>
              <w:rPr>
                <w:rFonts w:eastAsia="Calibri"/>
                <w:sz w:val="28"/>
                <w:szCs w:val="28"/>
                <w:lang w:eastAsia="ar-SA"/>
              </w:rPr>
            </w:pPr>
          </w:p>
          <w:p w:rsidR="00B417D8" w:rsidRPr="00B417D8" w:rsidRDefault="00B417D8">
            <w:pPr>
              <w:pStyle w:val="ConsPlusNormal0"/>
              <w:jc w:val="both"/>
              <w:rPr>
                <w:rFonts w:ascii="Times New Roman" w:eastAsia="Times New Roman" w:hAnsi="Times New Roman" w:cs="Times New Roman"/>
                <w:sz w:val="28"/>
                <w:szCs w:val="28"/>
                <w:lang w:eastAsia="ru-RU"/>
              </w:rPr>
            </w:pPr>
            <w:r w:rsidRPr="00B417D8">
              <w:rPr>
                <w:rFonts w:ascii="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7D8" w:rsidRPr="00B417D8" w:rsidRDefault="00B417D8">
            <w:pPr>
              <w:pStyle w:val="ConsPlusNormal0"/>
              <w:jc w:val="both"/>
              <w:rPr>
                <w:rFonts w:ascii="Times New Roman" w:hAnsi="Times New Roman" w:cs="Times New Roman"/>
                <w:sz w:val="28"/>
                <w:szCs w:val="28"/>
              </w:rPr>
            </w:pPr>
            <w:r w:rsidRPr="00B417D8">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417D8" w:rsidRPr="00B417D8" w:rsidRDefault="00B417D8">
            <w:pPr>
              <w:pStyle w:val="ConsPlusNormal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1"/>
              <w:gridCol w:w="1055"/>
              <w:gridCol w:w="3571"/>
              <w:gridCol w:w="2945"/>
            </w:tblGrid>
            <w:tr w:rsidR="00B417D8" w:rsidRPr="00B417D8">
              <w:tc>
                <w:tcPr>
                  <w:tcW w:w="2778" w:type="dxa"/>
                  <w:gridSpan w:val="2"/>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Месяц и год</w:t>
                  </w:r>
                </w:p>
              </w:tc>
              <w:tc>
                <w:tcPr>
                  <w:tcW w:w="3742" w:type="dxa"/>
                  <w:vMerge w:val="restart"/>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 xml:space="preserve">Должность с указанием </w:t>
                  </w:r>
                  <w:r w:rsidRPr="00B417D8">
                    <w:rPr>
                      <w:rFonts w:ascii="Times New Roman" w:hAnsi="Times New Roman" w:cs="Times New Roman"/>
                      <w:sz w:val="28"/>
                      <w:szCs w:val="28"/>
                    </w:rPr>
                    <w:lastRenderedPageBreak/>
                    <w:t>организации</w:t>
                  </w:r>
                </w:p>
              </w:tc>
              <w:tc>
                <w:tcPr>
                  <w:tcW w:w="3061" w:type="dxa"/>
                  <w:vMerge w:val="restart"/>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lastRenderedPageBreak/>
                    <w:t>Адрес</w:t>
                  </w:r>
                </w:p>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lastRenderedPageBreak/>
                    <w:t>организации</w:t>
                  </w:r>
                </w:p>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 xml:space="preserve">(в </w:t>
                  </w:r>
                  <w:proofErr w:type="spellStart"/>
                  <w:r w:rsidRPr="00B417D8">
                    <w:rPr>
                      <w:rFonts w:ascii="Times New Roman" w:hAnsi="Times New Roman" w:cs="Times New Roman"/>
                      <w:sz w:val="28"/>
                      <w:szCs w:val="28"/>
                    </w:rPr>
                    <w:t>т.ч</w:t>
                  </w:r>
                  <w:proofErr w:type="spellEnd"/>
                  <w:r w:rsidRPr="00B417D8">
                    <w:rPr>
                      <w:rFonts w:ascii="Times New Roman" w:hAnsi="Times New Roman" w:cs="Times New Roman"/>
                      <w:sz w:val="28"/>
                      <w:szCs w:val="28"/>
                    </w:rPr>
                    <w:t>. за границей)</w:t>
                  </w:r>
                </w:p>
              </w:tc>
            </w:tr>
            <w:tr w:rsidR="00B417D8" w:rsidRPr="00B417D8">
              <w:tc>
                <w:tcPr>
                  <w:tcW w:w="1701"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lastRenderedPageBreak/>
                    <w:t>Поступления</w:t>
                  </w:r>
                </w:p>
              </w:tc>
              <w:tc>
                <w:tcPr>
                  <w:tcW w:w="1077"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7D8" w:rsidRPr="00B417D8" w:rsidRDefault="00B417D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7D8" w:rsidRPr="00B417D8" w:rsidRDefault="00B417D8">
                  <w:pPr>
                    <w:rPr>
                      <w:sz w:val="28"/>
                      <w:szCs w:val="28"/>
                    </w:rPr>
                  </w:pPr>
                </w:p>
              </w:tc>
            </w:tr>
            <w:tr w:rsidR="00B417D8" w:rsidRPr="00B417D8">
              <w:tc>
                <w:tcPr>
                  <w:tcW w:w="170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74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170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74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170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74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170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74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170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74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170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74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bl>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12. Государственные награды, иные награды и знаки отличия</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13.  Ваши близкие родственники (отец, мать, братья, сестры и дети), а также</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муж (жена), в том числе бывшие.</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B417D8" w:rsidRPr="00B417D8" w:rsidRDefault="00B417D8">
            <w:pPr>
              <w:pStyle w:val="ConsPlusNormal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18"/>
              <w:gridCol w:w="1468"/>
              <w:gridCol w:w="1638"/>
              <w:gridCol w:w="2262"/>
              <w:gridCol w:w="1886"/>
            </w:tblGrid>
            <w:tr w:rsidR="00B417D8" w:rsidRPr="00B417D8">
              <w:tc>
                <w:tcPr>
                  <w:tcW w:w="2330"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Степень родства</w:t>
                  </w:r>
                </w:p>
              </w:tc>
              <w:tc>
                <w:tcPr>
                  <w:tcW w:w="1531"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Фамилия, имя, отчество</w:t>
                  </w:r>
                </w:p>
              </w:tc>
              <w:tc>
                <w:tcPr>
                  <w:tcW w:w="1757"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Год, число, месяц и место рождения</w:t>
                  </w:r>
                </w:p>
              </w:tc>
              <w:tc>
                <w:tcPr>
                  <w:tcW w:w="2382"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Место работы (наименование и адрес организации), должность</w:t>
                  </w:r>
                </w:p>
              </w:tc>
              <w:tc>
                <w:tcPr>
                  <w:tcW w:w="1929" w:type="dxa"/>
                  <w:tcBorders>
                    <w:top w:val="single" w:sz="4" w:space="0" w:color="auto"/>
                    <w:left w:val="single" w:sz="4" w:space="0" w:color="auto"/>
                    <w:bottom w:val="single" w:sz="4" w:space="0" w:color="auto"/>
                    <w:right w:val="single" w:sz="4" w:space="0" w:color="auto"/>
                  </w:tcBorders>
                  <w:hideMark/>
                </w:tcPr>
                <w:p w:rsidR="00B417D8" w:rsidRPr="00B417D8" w:rsidRDefault="00B417D8">
                  <w:pPr>
                    <w:pStyle w:val="ConsPlusNormal0"/>
                    <w:spacing w:line="276" w:lineRule="auto"/>
                    <w:jc w:val="center"/>
                    <w:rPr>
                      <w:rFonts w:ascii="Times New Roman" w:hAnsi="Times New Roman" w:cs="Times New Roman"/>
                      <w:sz w:val="28"/>
                      <w:szCs w:val="28"/>
                    </w:rPr>
                  </w:pPr>
                  <w:r w:rsidRPr="00B417D8">
                    <w:rPr>
                      <w:rFonts w:ascii="Times New Roman" w:hAnsi="Times New Roman" w:cs="Times New Roman"/>
                      <w:sz w:val="28"/>
                      <w:szCs w:val="28"/>
                    </w:rPr>
                    <w:t>Домашний адрес (адрес регистрации, фактического проживания)</w:t>
                  </w:r>
                </w:p>
              </w:tc>
            </w:tr>
            <w:tr w:rsidR="00B417D8" w:rsidRPr="00B417D8">
              <w:tc>
                <w:tcPr>
                  <w:tcW w:w="2330"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238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2330"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238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2330"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238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2330"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238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r w:rsidR="00B417D8" w:rsidRPr="00B417D8">
              <w:tc>
                <w:tcPr>
                  <w:tcW w:w="2330"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2382"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B417D8" w:rsidRPr="00B417D8" w:rsidRDefault="00B417D8">
                  <w:pPr>
                    <w:pStyle w:val="ConsPlusNormal0"/>
                    <w:spacing w:line="276" w:lineRule="auto"/>
                    <w:jc w:val="both"/>
                    <w:rPr>
                      <w:rFonts w:ascii="Times New Roman" w:hAnsi="Times New Roman" w:cs="Times New Roman"/>
                      <w:sz w:val="28"/>
                      <w:szCs w:val="28"/>
                    </w:rPr>
                  </w:pPr>
                </w:p>
              </w:tc>
            </w:tr>
          </w:tbl>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14.  Ваши близкие родственники (отец, мать, братья, сестры и дети), а также</w:t>
            </w:r>
          </w:p>
          <w:p w:rsidR="00B417D8" w:rsidRPr="00B417D8" w:rsidRDefault="00B417D8">
            <w:pPr>
              <w:pStyle w:val="ConsPlusNonformat"/>
              <w:jc w:val="both"/>
              <w:rPr>
                <w:rFonts w:ascii="Times New Roman" w:hAnsi="Times New Roman" w:cs="Times New Roman"/>
                <w:sz w:val="28"/>
                <w:szCs w:val="28"/>
              </w:rPr>
            </w:pPr>
            <w:proofErr w:type="gramStart"/>
            <w:r w:rsidRPr="00B417D8">
              <w:rPr>
                <w:rFonts w:ascii="Times New Roman" w:hAnsi="Times New Roman" w:cs="Times New Roman"/>
                <w:sz w:val="28"/>
                <w:szCs w:val="28"/>
              </w:rPr>
              <w:t>муж  (</w:t>
            </w:r>
            <w:proofErr w:type="gramEnd"/>
            <w:r w:rsidRPr="00B417D8">
              <w:rPr>
                <w:rFonts w:ascii="Times New Roman" w:hAnsi="Times New Roman" w:cs="Times New Roman"/>
                <w:sz w:val="28"/>
                <w:szCs w:val="28"/>
              </w:rPr>
              <w:t>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center"/>
              <w:rPr>
                <w:rFonts w:ascii="Times New Roman" w:hAnsi="Times New Roman" w:cs="Times New Roman"/>
                <w:sz w:val="28"/>
                <w:szCs w:val="28"/>
              </w:rPr>
            </w:pPr>
            <w:r w:rsidRPr="00B417D8">
              <w:rPr>
                <w:rFonts w:ascii="Times New Roman" w:hAnsi="Times New Roman" w:cs="Times New Roman"/>
                <w:sz w:val="28"/>
                <w:szCs w:val="28"/>
              </w:rPr>
              <w:lastRenderedPageBreak/>
              <w:t>(фамилия, имя, отчество)</w:t>
            </w: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(с какого времени они проживают за границей)</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15. Пребывание за границей (когда, где, с какой целью)</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16. Отношение к воинской обязанности и воинское звание</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 xml:space="preserve">17.  </w:t>
            </w:r>
            <w:proofErr w:type="gramStart"/>
            <w:r w:rsidRPr="00B417D8">
              <w:rPr>
                <w:rFonts w:ascii="Times New Roman" w:hAnsi="Times New Roman" w:cs="Times New Roman"/>
                <w:sz w:val="28"/>
                <w:szCs w:val="28"/>
              </w:rPr>
              <w:t>Домашний  адрес</w:t>
            </w:r>
            <w:proofErr w:type="gramEnd"/>
            <w:r w:rsidRPr="00B417D8">
              <w:rPr>
                <w:rFonts w:ascii="Times New Roman" w:hAnsi="Times New Roman" w:cs="Times New Roman"/>
                <w:sz w:val="28"/>
                <w:szCs w:val="28"/>
              </w:rPr>
              <w:t xml:space="preserve">  (адрес  регистрации,  фактического проживания), номер телефона (либо иной вид связи)</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18. Паспорт или документ, его заменяющий (серия, номер, кем и когда выдан)</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19. Наличие заграничного паспорта (серия, номер, кем и когда выдан)</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w:t>
            </w:r>
            <w:r w:rsidRPr="00B417D8">
              <w:rPr>
                <w:rFonts w:ascii="Times New Roman" w:hAnsi="Times New Roman" w:cs="Times New Roman"/>
                <w:sz w:val="28"/>
                <w:szCs w:val="28"/>
              </w:rPr>
              <w:t>_______________________________</w:t>
            </w:r>
            <w:r w:rsidRPr="00B417D8">
              <w:rPr>
                <w:rFonts w:ascii="Times New Roman" w:hAnsi="Times New Roman" w:cs="Times New Roman"/>
                <w:sz w:val="28"/>
                <w:szCs w:val="28"/>
              </w:rPr>
              <w:t>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w:t>
            </w:r>
            <w:r w:rsidRPr="00B417D8">
              <w:rPr>
                <w:rFonts w:ascii="Times New Roman" w:hAnsi="Times New Roman" w:cs="Times New Roman"/>
                <w:sz w:val="28"/>
                <w:szCs w:val="28"/>
              </w:rPr>
              <w:t>_______________________________</w:t>
            </w:r>
            <w:r w:rsidRPr="00B417D8">
              <w:rPr>
                <w:rFonts w:ascii="Times New Roman" w:hAnsi="Times New Roman" w:cs="Times New Roman"/>
                <w:sz w:val="28"/>
                <w:szCs w:val="28"/>
              </w:rPr>
              <w:t>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w:t>
            </w:r>
            <w:r w:rsidRPr="00B417D8">
              <w:rPr>
                <w:rFonts w:ascii="Times New Roman" w:hAnsi="Times New Roman" w:cs="Times New Roman"/>
                <w:sz w:val="28"/>
                <w:szCs w:val="28"/>
              </w:rPr>
              <w:t>_______________________________</w:t>
            </w: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 xml:space="preserve">20.  </w:t>
            </w:r>
            <w:proofErr w:type="gramStart"/>
            <w:r w:rsidRPr="00B417D8">
              <w:rPr>
                <w:rFonts w:ascii="Times New Roman" w:hAnsi="Times New Roman" w:cs="Times New Roman"/>
                <w:sz w:val="28"/>
                <w:szCs w:val="28"/>
              </w:rPr>
              <w:t>Номер  страхового</w:t>
            </w:r>
            <w:proofErr w:type="gramEnd"/>
            <w:r w:rsidRPr="00B417D8">
              <w:rPr>
                <w:rFonts w:ascii="Times New Roman" w:hAnsi="Times New Roman" w:cs="Times New Roman"/>
                <w:sz w:val="28"/>
                <w:szCs w:val="28"/>
              </w:rPr>
              <w:t xml:space="preserve">  свидетельства обязательного пенсионного страхования (если имеется)</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w:t>
            </w:r>
            <w:r w:rsidRPr="00B417D8">
              <w:rPr>
                <w:rFonts w:ascii="Times New Roman" w:hAnsi="Times New Roman" w:cs="Times New Roman"/>
                <w:sz w:val="28"/>
                <w:szCs w:val="28"/>
              </w:rPr>
              <w:t>_______________________</w:t>
            </w:r>
            <w:r w:rsidRPr="00B417D8">
              <w:rPr>
                <w:rFonts w:ascii="Times New Roman" w:hAnsi="Times New Roman" w:cs="Times New Roman"/>
                <w:sz w:val="28"/>
                <w:szCs w:val="28"/>
              </w:rPr>
              <w:t>_________________________________</w:t>
            </w: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21. ИНН (если имеется)</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w:t>
            </w:r>
            <w:r w:rsidRPr="00B417D8">
              <w:rPr>
                <w:rFonts w:ascii="Times New Roman" w:hAnsi="Times New Roman" w:cs="Times New Roman"/>
                <w:sz w:val="28"/>
                <w:szCs w:val="28"/>
              </w:rPr>
              <w:t>_______________________________</w:t>
            </w:r>
            <w:r w:rsidRPr="00B417D8">
              <w:rPr>
                <w:rFonts w:ascii="Times New Roman" w:hAnsi="Times New Roman" w:cs="Times New Roman"/>
                <w:sz w:val="28"/>
                <w:szCs w:val="28"/>
              </w:rPr>
              <w:t>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 xml:space="preserve">22.  </w:t>
            </w:r>
            <w:proofErr w:type="gramStart"/>
            <w:r w:rsidRPr="00B417D8">
              <w:rPr>
                <w:rFonts w:ascii="Times New Roman" w:hAnsi="Times New Roman" w:cs="Times New Roman"/>
                <w:sz w:val="28"/>
                <w:szCs w:val="28"/>
              </w:rPr>
              <w:t>Дополнительные  сведения</w:t>
            </w:r>
            <w:proofErr w:type="gramEnd"/>
            <w:r w:rsidRPr="00B417D8">
              <w:rPr>
                <w:rFonts w:ascii="Times New Roman" w:hAnsi="Times New Roman" w:cs="Times New Roman"/>
                <w:sz w:val="28"/>
                <w:szCs w:val="28"/>
              </w:rPr>
              <w:t xml:space="preserve"> (участие в выборных представительных органах, другая информация, которую желаете сообщить о себе)</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__________________________________________________________________</w:t>
            </w:r>
          </w:p>
          <w:p w:rsidR="00B417D8" w:rsidRPr="00B417D8" w:rsidRDefault="00B417D8">
            <w:pPr>
              <w:pStyle w:val="ConsPlusNonformat"/>
              <w:jc w:val="both"/>
              <w:rPr>
                <w:rFonts w:ascii="Times New Roman" w:hAnsi="Times New Roman" w:cs="Times New Roman"/>
                <w:sz w:val="28"/>
                <w:szCs w:val="28"/>
              </w:rPr>
            </w:pP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 xml:space="preserve">23.  Мне известно, что сообщение о себе в анкете заведомо ложных сведений и </w:t>
            </w:r>
            <w:proofErr w:type="gramStart"/>
            <w:r w:rsidRPr="00B417D8">
              <w:rPr>
                <w:rFonts w:ascii="Times New Roman" w:hAnsi="Times New Roman" w:cs="Times New Roman"/>
                <w:sz w:val="28"/>
                <w:szCs w:val="28"/>
              </w:rPr>
              <w:t>мое  несоответствие</w:t>
            </w:r>
            <w:proofErr w:type="gramEnd"/>
            <w:r w:rsidRPr="00B417D8">
              <w:rPr>
                <w:rFonts w:ascii="Times New Roman" w:hAnsi="Times New Roman" w:cs="Times New Roman"/>
                <w:sz w:val="28"/>
                <w:szCs w:val="28"/>
              </w:rPr>
              <w:t xml:space="preserve">  квалификационным  требованиям  могут  повлечь  отказ в участии  в  конкурсе  и  приеме  на вакантную должность главы администрации Утянского сельского поселения муниципального района «Красногвардейский район».</w:t>
            </w:r>
          </w:p>
          <w:p w:rsidR="00B417D8" w:rsidRPr="00B417D8" w:rsidRDefault="00B417D8">
            <w:pPr>
              <w:pStyle w:val="ConsPlusNonformat"/>
              <w:jc w:val="both"/>
              <w:rPr>
                <w:rFonts w:ascii="Times New Roman" w:hAnsi="Times New Roman" w:cs="Times New Roman"/>
                <w:sz w:val="28"/>
                <w:szCs w:val="28"/>
              </w:rPr>
            </w:pPr>
            <w:r w:rsidRPr="00B417D8">
              <w:rPr>
                <w:rFonts w:ascii="Times New Roman" w:hAnsi="Times New Roman" w:cs="Times New Roman"/>
                <w:sz w:val="28"/>
                <w:szCs w:val="28"/>
              </w:rPr>
              <w:t>На проведение в отношении меня проверочных мероприятий согласен (согласна).</w:t>
            </w:r>
          </w:p>
          <w:p w:rsidR="00B417D8" w:rsidRPr="00B417D8" w:rsidRDefault="00B417D8">
            <w:pPr>
              <w:pStyle w:val="ConsPlusNormal0"/>
              <w:ind w:firstLine="540"/>
              <w:jc w:val="both"/>
              <w:rPr>
                <w:rFonts w:ascii="Times New Roman" w:hAnsi="Times New Roman" w:cs="Times New Roman"/>
                <w:sz w:val="28"/>
                <w:szCs w:val="28"/>
              </w:rPr>
            </w:pPr>
            <w:r w:rsidRPr="00B417D8">
              <w:rPr>
                <w:rFonts w:ascii="Times New Roman" w:hAnsi="Times New Roman" w:cs="Times New Roman"/>
                <w:sz w:val="28"/>
                <w:szCs w:val="28"/>
              </w:rPr>
              <w:t>«___» _____________</w:t>
            </w:r>
            <w:proofErr w:type="gramStart"/>
            <w:r w:rsidRPr="00B417D8">
              <w:rPr>
                <w:rFonts w:ascii="Times New Roman" w:hAnsi="Times New Roman" w:cs="Times New Roman"/>
                <w:sz w:val="28"/>
                <w:szCs w:val="28"/>
              </w:rPr>
              <w:t>_  20</w:t>
            </w:r>
            <w:proofErr w:type="gramEnd"/>
            <w:r w:rsidRPr="00B417D8">
              <w:rPr>
                <w:rFonts w:ascii="Times New Roman" w:hAnsi="Times New Roman" w:cs="Times New Roman"/>
                <w:sz w:val="28"/>
                <w:szCs w:val="28"/>
              </w:rPr>
              <w:t>__ года</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ind w:firstLine="540"/>
              <w:jc w:val="both"/>
              <w:rPr>
                <w:rFonts w:ascii="Times New Roman" w:hAnsi="Times New Roman" w:cs="Times New Roman"/>
                <w:sz w:val="28"/>
                <w:szCs w:val="28"/>
              </w:rPr>
            </w:pPr>
            <w:r w:rsidRPr="00B417D8">
              <w:rPr>
                <w:rFonts w:ascii="Times New Roman" w:hAnsi="Times New Roman" w:cs="Times New Roman"/>
                <w:sz w:val="28"/>
                <w:szCs w:val="28"/>
              </w:rPr>
              <w:t>Подпись ______________________</w:t>
            </w: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pStyle w:val="ConsPlusNormal0"/>
              <w:ind w:firstLine="540"/>
              <w:jc w:val="both"/>
              <w:rPr>
                <w:rFonts w:ascii="Times New Roman" w:hAnsi="Times New Roman" w:cs="Times New Roman"/>
                <w:sz w:val="28"/>
                <w:szCs w:val="28"/>
              </w:rPr>
            </w:pPr>
          </w:p>
          <w:p w:rsidR="00B417D8" w:rsidRPr="00B417D8" w:rsidRDefault="00B417D8">
            <w:pPr>
              <w:rPr>
                <w:sz w:val="28"/>
                <w:szCs w:val="28"/>
              </w:rPr>
            </w:pPr>
          </w:p>
          <w:tbl>
            <w:tblPr>
              <w:tblW w:w="0" w:type="auto"/>
              <w:tblLook w:val="04A0" w:firstRow="1" w:lastRow="0" w:firstColumn="1" w:lastColumn="0" w:noHBand="0" w:noVBand="1"/>
            </w:tblPr>
            <w:tblGrid>
              <w:gridCol w:w="3794"/>
            </w:tblGrid>
            <w:tr w:rsidR="00B417D8" w:rsidRPr="00B417D8">
              <w:tc>
                <w:tcPr>
                  <w:tcW w:w="3794" w:type="dxa"/>
                </w:tcPr>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p w:rsidR="00B417D8" w:rsidRPr="00B417D8" w:rsidRDefault="00B417D8">
                  <w:pPr>
                    <w:rPr>
                      <w:sz w:val="28"/>
                      <w:szCs w:val="28"/>
                    </w:rPr>
                  </w:pPr>
                </w:p>
              </w:tc>
            </w:tr>
          </w:tbl>
          <w:p w:rsidR="00B417D8" w:rsidRPr="00B417D8" w:rsidRDefault="00B417D8">
            <w:pPr>
              <w:jc w:val="both"/>
              <w:rPr>
                <w:b/>
                <w:sz w:val="28"/>
                <w:szCs w:val="28"/>
              </w:rPr>
            </w:pPr>
          </w:p>
          <w:p w:rsidR="00B417D8" w:rsidRPr="00B417D8" w:rsidRDefault="00B417D8">
            <w:pPr>
              <w:jc w:val="both"/>
              <w:rPr>
                <w:b/>
                <w:sz w:val="28"/>
                <w:szCs w:val="28"/>
              </w:rPr>
            </w:pPr>
          </w:p>
          <w:p w:rsidR="00B417D8" w:rsidRPr="00B417D8" w:rsidRDefault="00B417D8">
            <w:pPr>
              <w:jc w:val="both"/>
              <w:rPr>
                <w:b/>
                <w:sz w:val="28"/>
                <w:szCs w:val="28"/>
              </w:rPr>
            </w:pPr>
          </w:p>
          <w:p w:rsidR="00B417D8" w:rsidRPr="00B417D8" w:rsidRDefault="00B417D8">
            <w:pPr>
              <w:jc w:val="both"/>
              <w:rPr>
                <w:b/>
                <w:sz w:val="28"/>
                <w:szCs w:val="28"/>
              </w:rPr>
            </w:pPr>
          </w:p>
          <w:p w:rsidR="00B417D8" w:rsidRPr="00B417D8" w:rsidRDefault="00B417D8">
            <w:pPr>
              <w:jc w:val="both"/>
              <w:rPr>
                <w:b/>
                <w:sz w:val="28"/>
                <w:szCs w:val="28"/>
              </w:rPr>
            </w:pPr>
          </w:p>
          <w:p w:rsidR="00B417D8" w:rsidRPr="00B417D8" w:rsidRDefault="00B417D8">
            <w:pPr>
              <w:jc w:val="both"/>
              <w:rPr>
                <w:b/>
                <w:sz w:val="28"/>
                <w:szCs w:val="28"/>
              </w:rPr>
            </w:pPr>
          </w:p>
          <w:p w:rsidR="00B417D8" w:rsidRPr="00B417D8" w:rsidRDefault="00B417D8">
            <w:pPr>
              <w:rPr>
                <w:sz w:val="28"/>
                <w:szCs w:val="28"/>
              </w:rPr>
            </w:pPr>
          </w:p>
          <w:p w:rsidR="00B417D8" w:rsidRPr="00B417D8" w:rsidRDefault="00B417D8">
            <w:pPr>
              <w:jc w:val="both"/>
              <w:rPr>
                <w:b/>
                <w:sz w:val="28"/>
                <w:szCs w:val="28"/>
              </w:rPr>
            </w:pPr>
          </w:p>
        </w:tc>
      </w:tr>
    </w:tbl>
    <w:p w:rsidR="00C05CBF" w:rsidRDefault="00C05CBF"/>
    <w:sectPr w:rsidR="00C05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E0663"/>
    <w:multiLevelType w:val="hybridMultilevel"/>
    <w:tmpl w:val="1C7C05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15"/>
    <w:rsid w:val="00464515"/>
    <w:rsid w:val="00B417D8"/>
    <w:rsid w:val="00C0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81FA-081E-456F-B853-FF719303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17D8"/>
    <w:rPr>
      <w:color w:val="0000FF"/>
      <w:u w:val="single"/>
    </w:rPr>
  </w:style>
  <w:style w:type="character" w:customStyle="1" w:styleId="ConsPlusNormal">
    <w:name w:val="ConsPlusNormal Знак"/>
    <w:link w:val="ConsPlusNormal0"/>
    <w:locked/>
    <w:rsid w:val="00B417D8"/>
    <w:rPr>
      <w:rFonts w:ascii="Calibri" w:hAnsi="Calibri" w:cs="Calibri"/>
    </w:rPr>
  </w:style>
  <w:style w:type="paragraph" w:customStyle="1" w:styleId="ConsPlusNormal0">
    <w:name w:val="ConsPlusNormal"/>
    <w:link w:val="ConsPlusNormal"/>
    <w:rsid w:val="00B417D8"/>
    <w:pPr>
      <w:widowControl w:val="0"/>
      <w:autoSpaceDE w:val="0"/>
      <w:autoSpaceDN w:val="0"/>
      <w:spacing w:after="0" w:line="240" w:lineRule="auto"/>
    </w:pPr>
    <w:rPr>
      <w:rFonts w:ascii="Calibri" w:hAnsi="Calibri" w:cs="Calibri"/>
    </w:rPr>
  </w:style>
  <w:style w:type="character" w:customStyle="1" w:styleId="6">
    <w:name w:val="Основной текст (6)_"/>
    <w:basedOn w:val="a0"/>
    <w:link w:val="60"/>
    <w:locked/>
    <w:rsid w:val="00B417D8"/>
    <w:rPr>
      <w:i/>
      <w:iCs/>
      <w:sz w:val="28"/>
      <w:szCs w:val="28"/>
      <w:shd w:val="clear" w:color="auto" w:fill="FFFFFF"/>
    </w:rPr>
  </w:style>
  <w:style w:type="paragraph" w:customStyle="1" w:styleId="60">
    <w:name w:val="Основной текст (6)"/>
    <w:basedOn w:val="a"/>
    <w:link w:val="6"/>
    <w:rsid w:val="00B417D8"/>
    <w:pPr>
      <w:widowControl w:val="0"/>
      <w:shd w:val="clear" w:color="auto" w:fill="FFFFFF"/>
      <w:spacing w:before="420" w:after="60" w:line="240" w:lineRule="atLeast"/>
      <w:jc w:val="center"/>
    </w:pPr>
    <w:rPr>
      <w:rFonts w:asciiTheme="minorHAnsi" w:eastAsiaTheme="minorHAnsi" w:hAnsiTheme="minorHAnsi" w:cstheme="minorBidi"/>
      <w:i/>
      <w:iCs/>
      <w:sz w:val="28"/>
      <w:szCs w:val="28"/>
      <w:lang w:eastAsia="en-US"/>
    </w:rPr>
  </w:style>
  <w:style w:type="paragraph" w:customStyle="1" w:styleId="1">
    <w:name w:val="Абзац списка1"/>
    <w:basedOn w:val="a"/>
    <w:rsid w:val="00B417D8"/>
    <w:pPr>
      <w:spacing w:after="200" w:line="276" w:lineRule="auto"/>
      <w:ind w:left="720"/>
    </w:pPr>
    <w:rPr>
      <w:rFonts w:ascii="Calibri" w:hAnsi="Calibri"/>
      <w:sz w:val="22"/>
      <w:szCs w:val="22"/>
    </w:rPr>
  </w:style>
  <w:style w:type="paragraph" w:customStyle="1" w:styleId="ConsPlusNonformat">
    <w:name w:val="ConsPlusNonformat"/>
    <w:rsid w:val="00B41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17D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a4">
    <w:name w:val="Основной текст_"/>
    <w:link w:val="10"/>
    <w:locked/>
    <w:rsid w:val="00B417D8"/>
    <w:rPr>
      <w:sz w:val="27"/>
      <w:szCs w:val="27"/>
      <w:shd w:val="clear" w:color="auto" w:fill="FFFFFF"/>
    </w:rPr>
  </w:style>
  <w:style w:type="paragraph" w:customStyle="1" w:styleId="10">
    <w:name w:val="Основной текст1"/>
    <w:basedOn w:val="a"/>
    <w:link w:val="a4"/>
    <w:rsid w:val="00B417D8"/>
    <w:pPr>
      <w:shd w:val="clear" w:color="auto" w:fill="FFFFFF"/>
      <w:spacing w:after="660" w:line="0" w:lineRule="atLeast"/>
    </w:pPr>
    <w:rPr>
      <w:rFonts w:asciiTheme="minorHAnsi" w:eastAsiaTheme="minorHAnsi" w:hAnsiTheme="minorHAnsi" w:cstheme="minorBidi"/>
      <w:sz w:val="27"/>
      <w:szCs w:val="27"/>
      <w:lang w:eastAsia="en-US"/>
    </w:rPr>
  </w:style>
  <w:style w:type="paragraph" w:customStyle="1" w:styleId="formattexttopleveltext">
    <w:name w:val="formattext topleveltext"/>
    <w:basedOn w:val="a"/>
    <w:rsid w:val="00B417D8"/>
    <w:pPr>
      <w:spacing w:before="100" w:beforeAutospacing="1" w:after="100" w:afterAutospacing="1"/>
    </w:pPr>
  </w:style>
  <w:style w:type="paragraph" w:customStyle="1" w:styleId="10bullet1gif">
    <w:name w:val="10bullet1.gif"/>
    <w:basedOn w:val="a"/>
    <w:rsid w:val="00B417D8"/>
    <w:pPr>
      <w:spacing w:before="100" w:beforeAutospacing="1" w:after="100" w:afterAutospacing="1"/>
    </w:pPr>
  </w:style>
  <w:style w:type="paragraph" w:customStyle="1" w:styleId="10bullet2gif">
    <w:name w:val="10bullet2.gif"/>
    <w:basedOn w:val="a"/>
    <w:rsid w:val="00B417D8"/>
    <w:pPr>
      <w:spacing w:before="100" w:beforeAutospacing="1" w:after="100" w:afterAutospacing="1"/>
    </w:pPr>
  </w:style>
  <w:style w:type="paragraph" w:customStyle="1" w:styleId="10bullet3gif">
    <w:name w:val="10bullet3.gif"/>
    <w:basedOn w:val="a"/>
    <w:rsid w:val="00B417D8"/>
    <w:pPr>
      <w:spacing w:before="100" w:beforeAutospacing="1" w:after="100" w:afterAutospacing="1"/>
    </w:pPr>
  </w:style>
  <w:style w:type="paragraph" w:customStyle="1" w:styleId="constitle">
    <w:name w:val="constitle"/>
    <w:basedOn w:val="a"/>
    <w:rsid w:val="00B417D8"/>
    <w:pPr>
      <w:suppressAutoHyphens/>
      <w:spacing w:before="280" w:after="280"/>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13"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3" Type="http://schemas.openxmlformats.org/officeDocument/2006/relationships/settings" Target="settings.xml"/><Relationship Id="rId7"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12"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11"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5" Type="http://schemas.openxmlformats.org/officeDocument/2006/relationships/hyperlink" Target="consultantplus://offline/ref=8670F5C58C655D7DF46EE2BF5CD71269DD9B5040A1FF47A773D1C8B432886D07F89D9D45F4A0DFFDDDCCF4d4G5N" TargetMode="External"/><Relationship Id="rId15" Type="http://schemas.openxmlformats.org/officeDocument/2006/relationships/theme" Target="theme/theme1.xml"/><Relationship Id="rId10"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4" Type="http://schemas.openxmlformats.org/officeDocument/2006/relationships/webSettings" Target="webSettings.xml"/><Relationship Id="rId9" Type="http://schemas.openxmlformats.org/officeDocument/2006/relationships/hyperlink" Target="file:///D:\&#1056;&#1072;&#1073;&#1086;&#1095;&#1080;&#1081;%20&#1089;&#1090;&#1086;&#1083;\&#1087;&#1086;&#1095;&#1090;&#1072;%202018\&#1072;&#1087;&#1088;&#1077;&#1083;&#1100;\&#8470;5%20&#1087;&#1086;&#1083;&#1086;&#1078;&#1077;&#1085;&#1080;&#1077;%20&#1086;%20&#1082;&#1086;&#1085;&#1082;&#1091;&#1088;&#1089;&#1077;%20&#1075;&#1083;&#1072;&#1074;&#1099;%20&#1072;&#1076;&#1084;..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5252</Words>
  <Characters>29940</Characters>
  <Application>Microsoft Office Word</Application>
  <DocSecurity>0</DocSecurity>
  <Lines>249</Lines>
  <Paragraphs>70</Paragraphs>
  <ScaleCrop>false</ScaleCrop>
  <Company/>
  <LinksUpToDate>false</LinksUpToDate>
  <CharactersWithSpaces>35122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2023-03-09T12:39:00Z</dcterms:created>
  <dcterms:modified xsi:type="dcterms:W3CDTF">2023-03-09T12:44:00Z</dcterms:modified>
</cp:coreProperties>
</file>