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DA" w:rsidRPr="008508DA" w:rsidRDefault="008508DA" w:rsidP="008508DA">
      <w:pPr>
        <w:suppressAutoHyphens/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508DA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8508DA" w:rsidRPr="008508DA" w:rsidRDefault="008508DA" w:rsidP="008508DA">
      <w:pPr>
        <w:jc w:val="center"/>
        <w:rPr>
          <w:rFonts w:ascii="Arial" w:hAnsi="Arial" w:cs="Arial"/>
          <w:b/>
          <w:sz w:val="20"/>
          <w:szCs w:val="20"/>
        </w:rPr>
      </w:pPr>
    </w:p>
    <w:p w:rsidR="008508DA" w:rsidRPr="008508DA" w:rsidRDefault="008508DA" w:rsidP="008508DA">
      <w:pPr>
        <w:jc w:val="center"/>
        <w:rPr>
          <w:rFonts w:ascii="Arial Narrow" w:hAnsi="Arial Narrow" w:cs="Arial"/>
          <w:b/>
          <w:sz w:val="36"/>
          <w:szCs w:val="36"/>
        </w:rPr>
      </w:pPr>
      <w:r w:rsidRPr="008508D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8508DA" w:rsidRPr="008508DA" w:rsidRDefault="008508DA" w:rsidP="008508DA">
      <w:pPr>
        <w:jc w:val="center"/>
        <w:rPr>
          <w:rFonts w:ascii="Arial Narrow" w:hAnsi="Arial Narrow" w:cs="Arial"/>
          <w:b/>
          <w:sz w:val="36"/>
          <w:szCs w:val="36"/>
        </w:rPr>
      </w:pPr>
      <w:r w:rsidRPr="008508DA">
        <w:rPr>
          <w:rFonts w:ascii="Arial Narrow" w:hAnsi="Arial Narrow" w:cs="Arial"/>
          <w:b/>
          <w:sz w:val="36"/>
          <w:szCs w:val="36"/>
        </w:rPr>
        <w:t xml:space="preserve">УТЯНСКОГО СЕЛЬСКОГО ПОСЕЛЕНИЯ </w:t>
      </w:r>
    </w:p>
    <w:p w:rsidR="008508DA" w:rsidRPr="008508DA" w:rsidRDefault="008508DA" w:rsidP="008508DA">
      <w:pPr>
        <w:jc w:val="center"/>
        <w:rPr>
          <w:rFonts w:ascii="Arial Narrow" w:hAnsi="Arial Narrow" w:cs="Arial"/>
          <w:b/>
          <w:sz w:val="36"/>
          <w:szCs w:val="36"/>
        </w:rPr>
      </w:pPr>
      <w:r w:rsidRPr="008508D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8508DA" w:rsidRPr="008508DA" w:rsidRDefault="008508DA" w:rsidP="008508DA">
      <w:pPr>
        <w:jc w:val="center"/>
        <w:rPr>
          <w:rFonts w:ascii="Arial" w:hAnsi="Arial" w:cs="Arial"/>
          <w:b/>
          <w:sz w:val="16"/>
          <w:szCs w:val="16"/>
        </w:rPr>
      </w:pPr>
    </w:p>
    <w:p w:rsidR="008508DA" w:rsidRPr="008508DA" w:rsidRDefault="008508DA" w:rsidP="008508DA">
      <w:pPr>
        <w:jc w:val="center"/>
        <w:rPr>
          <w:rFonts w:ascii="Arial" w:hAnsi="Arial" w:cs="Arial"/>
          <w:sz w:val="32"/>
          <w:szCs w:val="32"/>
        </w:rPr>
      </w:pPr>
      <w:r w:rsidRPr="008508DA">
        <w:rPr>
          <w:rFonts w:ascii="Arial" w:hAnsi="Arial" w:cs="Arial"/>
          <w:sz w:val="32"/>
          <w:szCs w:val="32"/>
        </w:rPr>
        <w:t>ПОСТАНОВЛЕНИЕ</w:t>
      </w:r>
    </w:p>
    <w:p w:rsidR="008508DA" w:rsidRPr="008508DA" w:rsidRDefault="008508DA" w:rsidP="008508DA">
      <w:pPr>
        <w:jc w:val="center"/>
        <w:rPr>
          <w:rFonts w:ascii="Arial" w:hAnsi="Arial" w:cs="Arial"/>
          <w:sz w:val="16"/>
          <w:szCs w:val="16"/>
        </w:rPr>
      </w:pPr>
    </w:p>
    <w:p w:rsidR="008508DA" w:rsidRPr="008508DA" w:rsidRDefault="008508DA" w:rsidP="008508DA">
      <w:pPr>
        <w:jc w:val="center"/>
        <w:rPr>
          <w:rFonts w:ascii="Arial" w:hAnsi="Arial" w:cs="Arial"/>
          <w:b/>
          <w:sz w:val="17"/>
          <w:szCs w:val="17"/>
        </w:rPr>
      </w:pPr>
      <w:r w:rsidRPr="008508DA">
        <w:rPr>
          <w:rFonts w:ascii="Arial" w:hAnsi="Arial" w:cs="Arial"/>
          <w:b/>
          <w:sz w:val="17"/>
          <w:szCs w:val="17"/>
        </w:rPr>
        <w:t>Уточка</w:t>
      </w:r>
    </w:p>
    <w:p w:rsidR="008508DA" w:rsidRPr="008508DA" w:rsidRDefault="008508DA" w:rsidP="008508DA">
      <w:pPr>
        <w:suppressAutoHyphens/>
        <w:jc w:val="center"/>
        <w:rPr>
          <w:rFonts w:eastAsia="SimSun"/>
          <w:b/>
          <w:bCs/>
          <w:sz w:val="28"/>
          <w:szCs w:val="28"/>
          <w:lang w:eastAsia="ar-SA"/>
        </w:rPr>
      </w:pPr>
    </w:p>
    <w:p w:rsidR="008508DA" w:rsidRPr="008508DA" w:rsidRDefault="008508DA" w:rsidP="008508DA">
      <w:pPr>
        <w:suppressAutoHyphens/>
        <w:rPr>
          <w:rFonts w:eastAsia="SimSun"/>
          <w:b/>
          <w:bCs/>
          <w:sz w:val="28"/>
          <w:szCs w:val="28"/>
          <w:lang w:eastAsia="ar-SA"/>
        </w:rPr>
      </w:pPr>
      <w:r w:rsidRPr="00834012">
        <w:rPr>
          <w:rFonts w:eastAsia="SimSun"/>
          <w:b/>
          <w:bCs/>
          <w:sz w:val="28"/>
          <w:szCs w:val="28"/>
          <w:lang w:eastAsia="ar-SA"/>
        </w:rPr>
        <w:t>«20» марта</w:t>
      </w:r>
      <w:r w:rsidRPr="008508DA">
        <w:rPr>
          <w:rFonts w:eastAsia="SimSun"/>
          <w:b/>
          <w:bCs/>
          <w:sz w:val="28"/>
          <w:szCs w:val="28"/>
          <w:lang w:eastAsia="ar-SA"/>
        </w:rPr>
        <w:t xml:space="preserve"> 2023 года                                                            </w:t>
      </w:r>
      <w:r w:rsidRPr="00834012">
        <w:rPr>
          <w:rFonts w:eastAsia="SimSun"/>
          <w:b/>
          <w:bCs/>
          <w:sz w:val="28"/>
          <w:szCs w:val="28"/>
          <w:lang w:eastAsia="ar-SA"/>
        </w:rPr>
        <w:t xml:space="preserve">                             № 3</w:t>
      </w:r>
    </w:p>
    <w:p w:rsidR="002142E8" w:rsidRPr="00834012" w:rsidRDefault="002142E8" w:rsidP="00AD3FBA">
      <w:pPr>
        <w:rPr>
          <w:sz w:val="28"/>
          <w:szCs w:val="28"/>
        </w:rPr>
      </w:pPr>
    </w:p>
    <w:p w:rsidR="00863289" w:rsidRPr="00834012" w:rsidRDefault="00863289" w:rsidP="00AD3FBA">
      <w:pPr>
        <w:rPr>
          <w:sz w:val="28"/>
          <w:szCs w:val="28"/>
        </w:rPr>
      </w:pPr>
    </w:p>
    <w:p w:rsidR="00863289" w:rsidRPr="00834012" w:rsidRDefault="00863289" w:rsidP="00AD3F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</w:tblGrid>
      <w:tr w:rsidR="00834012" w:rsidRPr="00834012" w:rsidTr="002142E8">
        <w:trPr>
          <w:trHeight w:val="260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42E8" w:rsidRPr="00834012" w:rsidRDefault="002142E8" w:rsidP="008508DA">
            <w:pPr>
              <w:pStyle w:val="ConsPlusTitle"/>
              <w:jc w:val="both"/>
              <w:rPr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формирования перечня налоговых расходов </w:t>
            </w:r>
            <w:r w:rsidR="008508DA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Утянского 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муниципального района «Красногвардейский район» Белгородской области и оценки налоговых расходов </w:t>
            </w:r>
            <w:r w:rsidR="008508DA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Утянского 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муниципального района «Красногвардейский</w:t>
            </w:r>
            <w:r w:rsidRPr="00834012">
              <w:rPr>
                <w:b w:val="0"/>
                <w:sz w:val="28"/>
                <w:szCs w:val="28"/>
              </w:rPr>
              <w:t xml:space="preserve"> 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район» Белгородской области</w:t>
            </w:r>
          </w:p>
        </w:tc>
      </w:tr>
    </w:tbl>
    <w:p w:rsidR="002142E8" w:rsidRPr="00834012" w:rsidRDefault="002142E8" w:rsidP="00AD3FBA">
      <w:pPr>
        <w:rPr>
          <w:sz w:val="28"/>
          <w:szCs w:val="28"/>
        </w:rPr>
      </w:pPr>
    </w:p>
    <w:p w:rsidR="002142E8" w:rsidRPr="00834012" w:rsidRDefault="002142E8" w:rsidP="00AD3FBA">
      <w:pPr>
        <w:rPr>
          <w:sz w:val="28"/>
          <w:szCs w:val="28"/>
        </w:rPr>
      </w:pPr>
    </w:p>
    <w:p w:rsidR="00623AF4" w:rsidRPr="00834012" w:rsidRDefault="00623AF4" w:rsidP="00623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2142E8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8508DA" w:rsidRPr="00834012">
        <w:rPr>
          <w:rFonts w:ascii="Times New Roman" w:hAnsi="Times New Roman" w:cs="Times New Roman"/>
          <w:sz w:val="28"/>
          <w:szCs w:val="28"/>
        </w:rPr>
        <w:t>Утянское</w:t>
      </w:r>
      <w:r w:rsidR="002142E8" w:rsidRPr="0083401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0688B" w:rsidRPr="00834012">
        <w:rPr>
          <w:rFonts w:ascii="Times New Roman" w:hAnsi="Times New Roman" w:cs="Times New Roman"/>
          <w:sz w:val="28"/>
          <w:szCs w:val="28"/>
        </w:rPr>
        <w:t>е</w:t>
      </w:r>
      <w:r w:rsidR="002142E8" w:rsidRPr="0083401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688B" w:rsidRPr="00834012">
        <w:rPr>
          <w:rFonts w:ascii="Times New Roman" w:hAnsi="Times New Roman" w:cs="Times New Roman"/>
          <w:sz w:val="28"/>
          <w:szCs w:val="28"/>
        </w:rPr>
        <w:t>е</w:t>
      </w:r>
      <w:r w:rsidR="002142E8" w:rsidRPr="00834012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 Белгородской области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Pr="00834012">
        <w:rPr>
          <w:rStyle w:val="FontStyle52"/>
          <w:b/>
          <w:sz w:val="28"/>
          <w:szCs w:val="28"/>
        </w:rPr>
        <w:t>п о с т а н о в л я е т</w:t>
      </w:r>
      <w:r w:rsidRPr="008340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6A6" w:rsidRPr="00834012" w:rsidRDefault="00623AF4" w:rsidP="004C7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перечня налоговых расходов </w:t>
      </w:r>
      <w:r w:rsidR="008508DA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4C76A6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E6D25" w:rsidRPr="00834012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«Красногвардейский район» Белгородской области </w:t>
      </w:r>
      <w:r w:rsidRPr="00834012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8508DA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4C76A6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E6D25" w:rsidRPr="00834012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 Белгородской области</w:t>
      </w:r>
      <w:r w:rsidRPr="00834012">
        <w:rPr>
          <w:rFonts w:ascii="Times New Roman" w:hAnsi="Times New Roman" w:cs="Times New Roman"/>
          <w:sz w:val="28"/>
          <w:szCs w:val="28"/>
        </w:rPr>
        <w:t xml:space="preserve"> (прилага</w:t>
      </w:r>
      <w:r w:rsidR="00086584" w:rsidRPr="00834012">
        <w:rPr>
          <w:rFonts w:ascii="Times New Roman" w:hAnsi="Times New Roman" w:cs="Times New Roman"/>
          <w:sz w:val="28"/>
          <w:szCs w:val="28"/>
        </w:rPr>
        <w:t>е</w:t>
      </w:r>
      <w:r w:rsidRPr="00834012">
        <w:rPr>
          <w:rFonts w:ascii="Times New Roman" w:hAnsi="Times New Roman" w:cs="Times New Roman"/>
          <w:sz w:val="28"/>
          <w:szCs w:val="28"/>
        </w:rPr>
        <w:t>тся).</w:t>
      </w:r>
    </w:p>
    <w:p w:rsidR="005367FC" w:rsidRPr="00834012" w:rsidRDefault="005367FC" w:rsidP="005367FC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34012">
        <w:rPr>
          <w:sz w:val="28"/>
          <w:szCs w:val="28"/>
        </w:rPr>
        <w:t xml:space="preserve">2. Признать утратившим силу Постановление администрации </w:t>
      </w:r>
      <w:r w:rsidR="008508DA" w:rsidRPr="00834012">
        <w:rPr>
          <w:sz w:val="28"/>
          <w:szCs w:val="28"/>
        </w:rPr>
        <w:t xml:space="preserve">Утянского </w:t>
      </w:r>
      <w:r w:rsidRPr="00834012">
        <w:rPr>
          <w:sz w:val="28"/>
          <w:szCs w:val="28"/>
        </w:rPr>
        <w:t xml:space="preserve">сельского поселения муниципального района «Красногвардейский район» от </w:t>
      </w:r>
      <w:r w:rsidR="008508DA" w:rsidRPr="00834012">
        <w:rPr>
          <w:sz w:val="28"/>
          <w:szCs w:val="28"/>
        </w:rPr>
        <w:t>01.04.2020 года № 6</w:t>
      </w:r>
      <w:r w:rsidRPr="00834012">
        <w:rPr>
          <w:sz w:val="28"/>
          <w:szCs w:val="28"/>
        </w:rPr>
        <w:t xml:space="preserve"> «Об утверждении Порядка оценки эффективности налоговых расходов». </w:t>
      </w:r>
    </w:p>
    <w:p w:rsidR="00534C56" w:rsidRPr="00834012" w:rsidRDefault="005367FC" w:rsidP="00534C56">
      <w:pPr>
        <w:ind w:firstLine="567"/>
        <w:jc w:val="both"/>
        <w:rPr>
          <w:bCs/>
          <w:sz w:val="28"/>
          <w:szCs w:val="28"/>
        </w:rPr>
      </w:pPr>
      <w:r w:rsidRPr="00834012">
        <w:rPr>
          <w:sz w:val="28"/>
          <w:szCs w:val="28"/>
        </w:rPr>
        <w:t>3</w:t>
      </w:r>
      <w:r w:rsidR="00534C56" w:rsidRPr="00834012">
        <w:rPr>
          <w:sz w:val="28"/>
          <w:szCs w:val="28"/>
        </w:rPr>
        <w:t xml:space="preserve">. </w:t>
      </w:r>
      <w:r w:rsidR="00534C56" w:rsidRPr="00834012">
        <w:rPr>
          <w:bCs/>
          <w:sz w:val="28"/>
          <w:szCs w:val="28"/>
        </w:rPr>
        <w:t xml:space="preserve">Разместить настоящее постановление на официальном сайте администрации  </w:t>
      </w:r>
      <w:r w:rsidR="008508DA" w:rsidRPr="00834012">
        <w:rPr>
          <w:sz w:val="28"/>
          <w:szCs w:val="28"/>
        </w:rPr>
        <w:t xml:space="preserve">Утянского </w:t>
      </w:r>
      <w:r w:rsidR="00534C56" w:rsidRPr="00834012">
        <w:rPr>
          <w:sz w:val="28"/>
          <w:szCs w:val="28"/>
        </w:rPr>
        <w:t>сельского поселения</w:t>
      </w:r>
      <w:r w:rsidR="00534C56" w:rsidRPr="00834012">
        <w:rPr>
          <w:bCs/>
          <w:sz w:val="28"/>
          <w:szCs w:val="28"/>
        </w:rPr>
        <w:t xml:space="preserve"> Красногвардейского района в сети Интернет.</w:t>
      </w:r>
    </w:p>
    <w:p w:rsidR="007606CF" w:rsidRPr="00834012" w:rsidRDefault="00873936" w:rsidP="00534C56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34012">
        <w:rPr>
          <w:sz w:val="28"/>
          <w:szCs w:val="28"/>
        </w:rPr>
        <w:lastRenderedPageBreak/>
        <w:t>4</w:t>
      </w:r>
      <w:r w:rsidR="007606CF" w:rsidRPr="00834012">
        <w:rPr>
          <w:sz w:val="28"/>
          <w:szCs w:val="28"/>
        </w:rPr>
        <w:t xml:space="preserve">. </w:t>
      </w:r>
      <w:r w:rsidR="00534C56" w:rsidRPr="0083401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606CF" w:rsidRPr="00834012">
        <w:rPr>
          <w:sz w:val="28"/>
          <w:szCs w:val="28"/>
        </w:rPr>
        <w:t>.</w:t>
      </w:r>
    </w:p>
    <w:p w:rsidR="00623AF4" w:rsidRPr="00834012" w:rsidRDefault="00873936" w:rsidP="00623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5</w:t>
      </w:r>
      <w:r w:rsidR="00623AF4" w:rsidRPr="00834012">
        <w:rPr>
          <w:rFonts w:ascii="Times New Roman" w:hAnsi="Times New Roman" w:cs="Times New Roman"/>
          <w:sz w:val="28"/>
          <w:szCs w:val="28"/>
        </w:rPr>
        <w:t xml:space="preserve">. </w:t>
      </w:r>
      <w:r w:rsidR="00534C56" w:rsidRPr="0083401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</w:t>
      </w:r>
      <w:r w:rsidR="00846EFC" w:rsidRPr="00834012">
        <w:rPr>
          <w:rFonts w:ascii="Times New Roman" w:hAnsi="Times New Roman" w:cs="Times New Roman"/>
          <w:sz w:val="28"/>
          <w:szCs w:val="28"/>
        </w:rPr>
        <w:t>.</w:t>
      </w:r>
    </w:p>
    <w:p w:rsidR="009F0CF6" w:rsidRPr="00834012" w:rsidRDefault="009F0CF6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AD3FBA" w:rsidRDefault="00AD3FBA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834012" w:rsidRDefault="00834012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660F0" w:rsidRPr="00834012" w:rsidTr="00E660F0">
        <w:trPr>
          <w:trHeight w:val="2266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E660F0" w:rsidRDefault="00E660F0" w:rsidP="00E660F0">
            <w:r w:rsidRPr="00F37187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6191250" cy="2143125"/>
                  <wp:effectExtent l="0" t="0" r="0" b="0"/>
                  <wp:docPr id="3" name="Рисунок 3" descr="D:\все что было на рабочем столе\подпись Пищулов А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все что было на рабочем столе\подпись Пищулов А.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012" w:rsidRPr="00834012" w:rsidRDefault="00834012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9F0CF6" w:rsidRPr="00834012" w:rsidRDefault="00E660F0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660F0">
        <w:rPr>
          <w:rStyle w:val="FontStyle52"/>
          <w:b/>
          <w:noProof/>
          <w:sz w:val="28"/>
          <w:szCs w:val="28"/>
        </w:rPr>
        <w:drawing>
          <wp:inline distT="0" distB="0" distL="0" distR="0">
            <wp:extent cx="6120130" cy="2067611"/>
            <wp:effectExtent l="0" t="0" r="0" b="0"/>
            <wp:docPr id="1" name="Рисунок 1" descr="D:\все что было на рабочем столе\подпись Пищулов А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что было на рабочем столе\подпись Пищулов А.С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FC" w:rsidRPr="00834012" w:rsidRDefault="00846EFC" w:rsidP="009F0CF6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D19D1" w:rsidRPr="00834012" w:rsidRDefault="008D19D1" w:rsidP="008D1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0F1" w:rsidRPr="00834012" w:rsidRDefault="001810F1" w:rsidP="008D1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6BC3" w:rsidRDefault="003E6BC3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19D1" w:rsidRPr="00834012" w:rsidRDefault="008D19D1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34012">
        <w:rPr>
          <w:rFonts w:ascii="Times New Roman" w:hAnsi="Times New Roman" w:cs="Times New Roman"/>
          <w:sz w:val="28"/>
          <w:szCs w:val="28"/>
        </w:rPr>
        <w:t>Порядок</w:t>
      </w:r>
    </w:p>
    <w:p w:rsidR="00591E06" w:rsidRPr="00834012" w:rsidRDefault="0006303F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ф</w:t>
      </w:r>
      <w:r w:rsidR="008D19D1" w:rsidRPr="00834012">
        <w:rPr>
          <w:rFonts w:ascii="Times New Roman" w:hAnsi="Times New Roman" w:cs="Times New Roman"/>
          <w:sz w:val="28"/>
          <w:szCs w:val="28"/>
        </w:rPr>
        <w:t xml:space="preserve">ормирования перечня налоговых расходов </w:t>
      </w:r>
    </w:p>
    <w:p w:rsidR="008D19D1" w:rsidRPr="00834012" w:rsidRDefault="00D43181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144A81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05437" w:rsidRPr="00834012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 Белгородской области</w:t>
      </w:r>
      <w:r w:rsidR="00144A81" w:rsidRPr="00834012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144A81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05437" w:rsidRPr="00834012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 Белгородской области</w:t>
      </w:r>
    </w:p>
    <w:p w:rsidR="008D19D1" w:rsidRPr="00834012" w:rsidRDefault="008D19D1" w:rsidP="008D1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9D1" w:rsidRPr="00834012" w:rsidRDefault="008D19D1" w:rsidP="008D19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401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D19D1" w:rsidRPr="00834012" w:rsidRDefault="008D19D1" w:rsidP="008D19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D1" w:rsidRPr="00834012" w:rsidRDefault="008D19D1" w:rsidP="008D19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 xml:space="preserve">1.1. Порядок формирования перечня налоговых расходов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E6D25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и оценки налоговых расходов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E6D25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</w:t>
      </w:r>
      <w:r w:rsidRPr="00834012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</w:t>
      </w:r>
      <w:r w:rsidR="00604C55" w:rsidRPr="00834012">
        <w:rPr>
          <w:rFonts w:ascii="Times New Roman" w:hAnsi="Times New Roman" w:cs="Times New Roman"/>
          <w:sz w:val="28"/>
          <w:szCs w:val="28"/>
        </w:rPr>
        <w:t>процедуру</w:t>
      </w:r>
      <w:r w:rsidRPr="00834012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E6D25" w:rsidRPr="0083401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D60FC" w:rsidRPr="00834012">
        <w:rPr>
          <w:rFonts w:ascii="Times New Roman" w:hAnsi="Times New Roman" w:cs="Times New Roman"/>
          <w:sz w:val="28"/>
          <w:szCs w:val="28"/>
        </w:rPr>
        <w:t xml:space="preserve">поселения муниципального района «Красногвардейский район» Белгородской области </w:t>
      </w:r>
      <w:r w:rsidRPr="00834012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E6D25" w:rsidRPr="00834012">
        <w:rPr>
          <w:rFonts w:ascii="Times New Roman" w:hAnsi="Times New Roman" w:cs="Times New Roman"/>
          <w:sz w:val="28"/>
          <w:szCs w:val="28"/>
        </w:rPr>
        <w:t>сельского</w:t>
      </w:r>
      <w:r w:rsidR="00FD60FC" w:rsidRPr="00834012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«Красногвардейский район» Белгородской области</w:t>
      </w:r>
      <w:r w:rsidRPr="00834012">
        <w:rPr>
          <w:rFonts w:ascii="Times New Roman" w:hAnsi="Times New Roman" w:cs="Times New Roman"/>
          <w:sz w:val="28"/>
          <w:szCs w:val="28"/>
        </w:rPr>
        <w:t>.</w:t>
      </w:r>
    </w:p>
    <w:p w:rsidR="008D19D1" w:rsidRPr="00834012" w:rsidRDefault="008D19D1" w:rsidP="008D19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1.2. В целях Порядка приме</w:t>
      </w:r>
      <w:r w:rsidR="003F03D5" w:rsidRPr="00834012">
        <w:rPr>
          <w:rFonts w:ascii="Times New Roman" w:hAnsi="Times New Roman" w:cs="Times New Roman"/>
          <w:sz w:val="28"/>
          <w:szCs w:val="28"/>
        </w:rPr>
        <w:t>няются следующие понятия и термины:</w:t>
      </w:r>
    </w:p>
    <w:p w:rsidR="00604C55" w:rsidRPr="00834012" w:rsidRDefault="00604C55" w:rsidP="00604C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t>налоговые расходы</w:t>
      </w:r>
      <w:r w:rsidRPr="00834012">
        <w:rPr>
          <w:rFonts w:ascii="Times New Roman" w:hAnsi="Times New Roman" w:cs="Times New Roman"/>
          <w:sz w:val="28"/>
          <w:szCs w:val="28"/>
        </w:rPr>
        <w:t xml:space="preserve"> – выпадающие доходы бюджета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FD60F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налогам, предусмотренными в качестве мер поддержки в соответствии с целями муниципальных программ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FD60F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социально-экономического развития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FD60F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FD60F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;</w:t>
      </w:r>
    </w:p>
    <w:p w:rsidR="00604C55" w:rsidRPr="00834012" w:rsidRDefault="00604C55" w:rsidP="00604C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t>куратор налогового расхода</w:t>
      </w:r>
      <w:r w:rsidRPr="00834012"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FD60F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ответственная в соответствии с полномочиями за достижение соответствующих налоговому расходу целей муниципальной программы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FD60F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FD60F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FD60F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;</w:t>
      </w:r>
    </w:p>
    <w:p w:rsidR="00604C55" w:rsidRPr="00834012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t>нормативные характеристики налоговых расходов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 - сведения о положениях нормативных правовых актов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- льготы), о наименованиях налогов, по которым установлены льготы, о категориях плательщиков, для которых предусмотрены льготы, а также иные характеристики по </w:t>
      </w:r>
      <w:hyperlink w:anchor="P148" w:history="1">
        <w:r w:rsidRPr="00834012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834012">
        <w:rPr>
          <w:rFonts w:ascii="Times New Roman" w:hAnsi="Times New Roman" w:cs="Times New Roman"/>
          <w:sz w:val="28"/>
          <w:szCs w:val="28"/>
        </w:rPr>
        <w:t xml:space="preserve"> согласно приложению к Порядку;</w:t>
      </w:r>
    </w:p>
    <w:p w:rsidR="00604C55" w:rsidRPr="00834012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t>оценка налоговых расходов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 xml:space="preserve">- комплекс мероприятий по оценке объемов налоговых расходов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;</w:t>
      </w:r>
    </w:p>
    <w:p w:rsidR="00604C55" w:rsidRPr="00834012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lastRenderedPageBreak/>
        <w:t>оценка объемов налоговых расходов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>- определение объемов выпадающих доходов бюджета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604C55" w:rsidRPr="00834012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t>оценка эффективности налоговых расходов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;</w:t>
      </w:r>
    </w:p>
    <w:p w:rsidR="00604C55" w:rsidRPr="00834012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t>перечень налоговых расходов</w:t>
      </w:r>
      <w:r w:rsidRPr="00834012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 xml:space="preserve">в соответствии с целями муниципальных программ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структурных элементов муниципальных программ </w:t>
      </w:r>
      <w:r w:rsidR="00D43181" w:rsidRPr="00834012">
        <w:rPr>
          <w:rFonts w:ascii="Times New Roman" w:hAnsi="Times New Roman" w:cs="Times New Roman"/>
          <w:sz w:val="28"/>
          <w:szCs w:val="28"/>
        </w:rPr>
        <w:t>Утянского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социально-экономического развития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</w:t>
      </w:r>
      <w:r w:rsidR="00D43181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:rsidR="00604C55" w:rsidRPr="00834012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604C55" w:rsidRPr="00834012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t>стимулирующие налоговые расходы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341936" w:rsidRPr="00834012">
        <w:rPr>
          <w:rFonts w:ascii="Times New Roman" w:hAnsi="Times New Roman" w:cs="Times New Roman"/>
          <w:sz w:val="28"/>
          <w:szCs w:val="28"/>
        </w:rPr>
        <w:t>Утянского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;</w:t>
      </w:r>
    </w:p>
    <w:p w:rsidR="00604C55" w:rsidRPr="00834012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t>технические налоговые расходы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;</w:t>
      </w:r>
    </w:p>
    <w:p w:rsidR="00604C55" w:rsidRPr="00834012" w:rsidRDefault="00604C55" w:rsidP="00604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t>фискальные характеристики налоговых расходов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 xml:space="preserve">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а также иные характеристики, предусмотренные </w:t>
      </w:r>
      <w:hyperlink w:anchor="P148" w:history="1">
        <w:r w:rsidRPr="00834012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834012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DE173F" w:rsidRPr="00834012" w:rsidRDefault="00604C55" w:rsidP="0060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  <w:u w:val="single"/>
        </w:rPr>
        <w:t>целевые характеристики налогового расхода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DE173F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Порядку.</w:t>
      </w:r>
    </w:p>
    <w:p w:rsidR="00004BCE" w:rsidRPr="00834012" w:rsidRDefault="00004BCE" w:rsidP="00604C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 xml:space="preserve">1.3.Отнесение налоговых расходов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67787C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 w:rsidR="00341936" w:rsidRPr="00834012">
        <w:rPr>
          <w:rFonts w:ascii="Times New Roman" w:hAnsi="Times New Roman" w:cs="Times New Roman"/>
          <w:sz w:val="28"/>
          <w:szCs w:val="28"/>
        </w:rPr>
        <w:t>Утянского</w:t>
      </w:r>
      <w:r w:rsidR="0067787C" w:rsidRPr="008340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2FA2" w:rsidRPr="00834012">
        <w:rPr>
          <w:rFonts w:ascii="Times New Roman" w:hAnsi="Times New Roman" w:cs="Times New Roman"/>
          <w:sz w:val="28"/>
          <w:szCs w:val="28"/>
        </w:rPr>
        <w:t>осуществляется исходя из целей муниципальных программ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 Утянского </w:t>
      </w:r>
      <w:r w:rsidR="0067787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C2FA2" w:rsidRPr="00834012">
        <w:rPr>
          <w:rFonts w:ascii="Times New Roman" w:hAnsi="Times New Roman" w:cs="Times New Roman"/>
          <w:sz w:val="28"/>
          <w:szCs w:val="28"/>
        </w:rPr>
        <w:t xml:space="preserve">, структурных элементов муниципальных программ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67787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C2FA2" w:rsidRPr="00834012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67787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C2FA2" w:rsidRPr="00834012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67787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C2FA2" w:rsidRPr="00834012">
        <w:rPr>
          <w:rFonts w:ascii="Times New Roman" w:hAnsi="Times New Roman" w:cs="Times New Roman"/>
          <w:sz w:val="28"/>
          <w:szCs w:val="28"/>
        </w:rPr>
        <w:t>.</w:t>
      </w:r>
    </w:p>
    <w:p w:rsidR="005C6DEA" w:rsidRPr="00834012" w:rsidRDefault="005C6DEA" w:rsidP="005C6DE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4012">
        <w:rPr>
          <w:color w:val="auto"/>
          <w:sz w:val="28"/>
          <w:szCs w:val="28"/>
        </w:rPr>
        <w:t xml:space="preserve">1.4. В целях оценки налоговых расходов: </w:t>
      </w:r>
    </w:p>
    <w:p w:rsidR="006945B1" w:rsidRPr="00834012" w:rsidRDefault="005C6DEA" w:rsidP="00694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4012">
        <w:rPr>
          <w:color w:val="auto"/>
          <w:sz w:val="28"/>
          <w:szCs w:val="28"/>
        </w:rPr>
        <w:lastRenderedPageBreak/>
        <w:t xml:space="preserve">1.4.1. </w:t>
      </w:r>
      <w:r w:rsidR="006945B1" w:rsidRPr="00834012">
        <w:rPr>
          <w:color w:val="auto"/>
          <w:sz w:val="28"/>
          <w:szCs w:val="28"/>
        </w:rPr>
        <w:t xml:space="preserve">Администрация </w:t>
      </w:r>
      <w:r w:rsidR="00341936" w:rsidRPr="00834012">
        <w:rPr>
          <w:color w:val="auto"/>
          <w:sz w:val="28"/>
          <w:szCs w:val="28"/>
        </w:rPr>
        <w:t xml:space="preserve">Утянского </w:t>
      </w:r>
      <w:r w:rsidR="006945B1" w:rsidRPr="00834012">
        <w:rPr>
          <w:color w:val="auto"/>
          <w:sz w:val="28"/>
          <w:szCs w:val="28"/>
        </w:rPr>
        <w:t>сельского поселения (далее – Администрация):</w:t>
      </w:r>
    </w:p>
    <w:p w:rsidR="005C6DEA" w:rsidRPr="00834012" w:rsidRDefault="005C6DEA" w:rsidP="006945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4012">
        <w:rPr>
          <w:color w:val="auto"/>
          <w:sz w:val="28"/>
          <w:szCs w:val="28"/>
        </w:rPr>
        <w:t>а) формиру</w:t>
      </w:r>
      <w:r w:rsidR="006945B1" w:rsidRPr="00834012">
        <w:rPr>
          <w:color w:val="auto"/>
          <w:sz w:val="28"/>
          <w:szCs w:val="28"/>
        </w:rPr>
        <w:t>ет перечень налоговых расходов;</w:t>
      </w:r>
    </w:p>
    <w:p w:rsidR="006945B1" w:rsidRPr="00834012" w:rsidRDefault="006945B1" w:rsidP="006945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 xml:space="preserve">б) осуществляет распределение налоговых расходов по муниципальным программам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поселения, их структурным элементам, а также целям социально-экономического развития </w:t>
      </w:r>
      <w:r w:rsidR="00341936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поселения, не относящимся к муниципальным программам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6945B1" w:rsidRPr="00834012" w:rsidRDefault="006945B1" w:rsidP="006945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в) осуществляет оценку эффективности каждого курируемого налогового расхода, и результаты оценки направляет в Управление финансов и бюджетной политики администрации Красногвардейского района для обобщения результатов оценки эффективности налоговых расходов муниципального района «Красногвардейский район».</w:t>
      </w:r>
    </w:p>
    <w:p w:rsidR="005C6DEA" w:rsidRPr="00834012" w:rsidRDefault="005C6DEA" w:rsidP="005C6D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1.4.2. Управление Федеральной налоговой службы по Белгородской области</w:t>
      </w:r>
      <w:r w:rsidR="006945B1" w:rsidRPr="0083401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834012">
        <w:rPr>
          <w:rFonts w:ascii="Times New Roman" w:hAnsi="Times New Roman" w:cs="Times New Roman"/>
          <w:sz w:val="28"/>
          <w:szCs w:val="28"/>
        </w:rPr>
        <w:t xml:space="preserve"> формирует и представляет в </w:t>
      </w:r>
      <w:r w:rsidR="006945B1" w:rsidRPr="00834012">
        <w:rPr>
          <w:rFonts w:ascii="Times New Roman" w:hAnsi="Times New Roman" w:cs="Times New Roman"/>
          <w:sz w:val="28"/>
          <w:szCs w:val="28"/>
        </w:rPr>
        <w:t>Администрацию</w:t>
      </w:r>
      <w:r w:rsidRPr="00834012">
        <w:rPr>
          <w:rFonts w:ascii="Times New Roman" w:hAnsi="Times New Roman" w:cs="Times New Roman"/>
          <w:sz w:val="28"/>
          <w:szCs w:val="28"/>
        </w:rPr>
        <w:t xml:space="preserve"> в отношении каждого налогового расхода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льготой. </w:t>
      </w:r>
    </w:p>
    <w:p w:rsidR="00A60325" w:rsidRPr="00834012" w:rsidRDefault="00A60325" w:rsidP="00B15C4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87E" w:rsidRPr="00834012" w:rsidRDefault="00B15C4B" w:rsidP="00B15C4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4012">
        <w:rPr>
          <w:rFonts w:ascii="Times New Roman" w:hAnsi="Times New Roman" w:cs="Times New Roman"/>
          <w:b/>
          <w:sz w:val="28"/>
          <w:szCs w:val="28"/>
        </w:rPr>
        <w:t>.Порядок формирования перечня налоговых расходов</w:t>
      </w:r>
    </w:p>
    <w:p w:rsidR="002078C0" w:rsidRPr="00834012" w:rsidRDefault="009D038C" w:rsidP="00B15C4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12">
        <w:rPr>
          <w:rFonts w:ascii="Times New Roman" w:hAnsi="Times New Roman" w:cs="Times New Roman"/>
          <w:b/>
          <w:sz w:val="28"/>
          <w:szCs w:val="28"/>
        </w:rPr>
        <w:t xml:space="preserve">Утянского </w:t>
      </w:r>
      <w:r w:rsidR="00B4518B" w:rsidRPr="008340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4518B" w:rsidRPr="00834012" w:rsidRDefault="00B4518B" w:rsidP="00B15C4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A2" w:rsidRPr="00834012" w:rsidRDefault="00B4518B" w:rsidP="00A37948">
      <w:pPr>
        <w:pStyle w:val="Default"/>
        <w:ind w:firstLine="567"/>
        <w:jc w:val="both"/>
        <w:rPr>
          <w:color w:val="auto"/>
        </w:rPr>
      </w:pPr>
      <w:r w:rsidRPr="00834012">
        <w:rPr>
          <w:color w:val="auto"/>
          <w:sz w:val="28"/>
          <w:szCs w:val="28"/>
        </w:rPr>
        <w:t xml:space="preserve">2.1. Проект перечня налоговых расходов </w:t>
      </w:r>
      <w:r w:rsidR="009D038C" w:rsidRPr="00834012">
        <w:rPr>
          <w:color w:val="auto"/>
          <w:sz w:val="28"/>
          <w:szCs w:val="28"/>
        </w:rPr>
        <w:t xml:space="preserve">Утянского </w:t>
      </w:r>
      <w:r w:rsidRPr="00834012">
        <w:rPr>
          <w:color w:val="auto"/>
          <w:sz w:val="28"/>
          <w:szCs w:val="28"/>
        </w:rPr>
        <w:t>сельского поселения на очередной финансовый год и на плановый период разрабатывается</w:t>
      </w:r>
      <w:r w:rsidR="00A37948" w:rsidRPr="00834012">
        <w:rPr>
          <w:color w:val="auto"/>
          <w:sz w:val="28"/>
          <w:szCs w:val="28"/>
        </w:rPr>
        <w:t xml:space="preserve"> Администрацией</w:t>
      </w:r>
      <w:r w:rsidR="00317CD1" w:rsidRPr="00834012">
        <w:rPr>
          <w:color w:val="auto"/>
          <w:sz w:val="28"/>
          <w:szCs w:val="28"/>
        </w:rPr>
        <w:t xml:space="preserve"> </w:t>
      </w:r>
      <w:r w:rsidRPr="00834012">
        <w:rPr>
          <w:color w:val="auto"/>
          <w:sz w:val="28"/>
          <w:szCs w:val="28"/>
        </w:rPr>
        <w:t>в срок до 1 сентября текущего финансового года</w:t>
      </w:r>
      <w:bookmarkStart w:id="2" w:name="P67"/>
      <w:bookmarkEnd w:id="2"/>
      <w:r w:rsidR="00A37948" w:rsidRPr="00834012">
        <w:rPr>
          <w:color w:val="auto"/>
          <w:sz w:val="28"/>
          <w:szCs w:val="28"/>
        </w:rPr>
        <w:t xml:space="preserve"> с </w:t>
      </w:r>
      <w:r w:rsidR="00416FA2" w:rsidRPr="00834012">
        <w:rPr>
          <w:color w:val="auto"/>
          <w:sz w:val="28"/>
          <w:szCs w:val="28"/>
        </w:rPr>
        <w:t>распределени</w:t>
      </w:r>
      <w:r w:rsidR="00A37948" w:rsidRPr="00834012">
        <w:rPr>
          <w:color w:val="auto"/>
          <w:sz w:val="28"/>
          <w:szCs w:val="28"/>
        </w:rPr>
        <w:t>ем</w:t>
      </w:r>
      <w:r w:rsidR="00416FA2" w:rsidRPr="00834012">
        <w:rPr>
          <w:color w:val="auto"/>
          <w:sz w:val="28"/>
          <w:szCs w:val="28"/>
        </w:rPr>
        <w:t xml:space="preserve"> налоговых расходов в соответствии с целями муниципальных программ </w:t>
      </w:r>
      <w:r w:rsidR="009D038C" w:rsidRPr="00834012">
        <w:rPr>
          <w:color w:val="auto"/>
          <w:sz w:val="28"/>
          <w:szCs w:val="28"/>
        </w:rPr>
        <w:t xml:space="preserve">Утянского </w:t>
      </w:r>
      <w:r w:rsidR="00416FA2" w:rsidRPr="00834012">
        <w:rPr>
          <w:color w:val="auto"/>
          <w:sz w:val="28"/>
          <w:szCs w:val="28"/>
        </w:rPr>
        <w:t xml:space="preserve">сельского поселения, структурных элементов муниципальных программ </w:t>
      </w:r>
      <w:r w:rsidR="009D038C" w:rsidRPr="00834012">
        <w:rPr>
          <w:color w:val="auto"/>
          <w:sz w:val="28"/>
          <w:szCs w:val="28"/>
        </w:rPr>
        <w:t xml:space="preserve">Утянского </w:t>
      </w:r>
      <w:r w:rsidR="00416FA2" w:rsidRPr="00834012">
        <w:rPr>
          <w:color w:val="auto"/>
          <w:sz w:val="28"/>
          <w:szCs w:val="28"/>
        </w:rPr>
        <w:t xml:space="preserve">сельского поселения и (или) целями социально-экономического развития </w:t>
      </w:r>
      <w:r w:rsidR="009D038C" w:rsidRPr="00834012">
        <w:rPr>
          <w:color w:val="auto"/>
          <w:sz w:val="28"/>
          <w:szCs w:val="28"/>
        </w:rPr>
        <w:t xml:space="preserve">Утянского </w:t>
      </w:r>
      <w:r w:rsidR="00416FA2" w:rsidRPr="00834012">
        <w:rPr>
          <w:color w:val="auto"/>
          <w:sz w:val="28"/>
          <w:szCs w:val="28"/>
        </w:rPr>
        <w:t xml:space="preserve">сельского поселения, не относящимися к муниципальным программам </w:t>
      </w:r>
      <w:r w:rsidR="009D038C" w:rsidRPr="00834012">
        <w:rPr>
          <w:color w:val="auto"/>
          <w:sz w:val="28"/>
          <w:szCs w:val="28"/>
        </w:rPr>
        <w:t xml:space="preserve">Утянского </w:t>
      </w:r>
      <w:r w:rsidR="00416FA2" w:rsidRPr="00834012">
        <w:rPr>
          <w:color w:val="auto"/>
          <w:sz w:val="28"/>
          <w:szCs w:val="28"/>
        </w:rPr>
        <w:t xml:space="preserve">сельского поселения. </w:t>
      </w:r>
    </w:p>
    <w:p w:rsidR="00B4518B" w:rsidRPr="00834012" w:rsidRDefault="00B4518B" w:rsidP="00B451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2.</w:t>
      </w:r>
      <w:r w:rsidR="00DC4668" w:rsidRPr="00834012">
        <w:rPr>
          <w:rFonts w:ascii="Times New Roman" w:hAnsi="Times New Roman" w:cs="Times New Roman"/>
          <w:sz w:val="28"/>
          <w:szCs w:val="28"/>
        </w:rPr>
        <w:t>2</w:t>
      </w:r>
      <w:r w:rsidRPr="00834012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размещается на официальном сайте </w:t>
      </w:r>
      <w:r w:rsidR="00416FA2" w:rsidRPr="008340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416FA2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>в  сети Интернет до 1 декабря.</w:t>
      </w:r>
    </w:p>
    <w:p w:rsidR="00065F15" w:rsidRPr="00834012" w:rsidRDefault="000B6DE5" w:rsidP="00065F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2.</w:t>
      </w:r>
      <w:r w:rsidR="00D731D2" w:rsidRPr="00834012">
        <w:rPr>
          <w:rFonts w:ascii="Times New Roman" w:hAnsi="Times New Roman" w:cs="Times New Roman"/>
          <w:sz w:val="28"/>
          <w:szCs w:val="28"/>
        </w:rPr>
        <w:t>4</w:t>
      </w:r>
      <w:r w:rsidRPr="00834012">
        <w:rPr>
          <w:rFonts w:ascii="Times New Roman" w:hAnsi="Times New Roman" w:cs="Times New Roman"/>
          <w:sz w:val="28"/>
          <w:szCs w:val="28"/>
        </w:rPr>
        <w:t xml:space="preserve">. В случае изменения в текущем финансовом году состава налоговых расходов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B4518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внесения изменений в перечень муниципальных программ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B4518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, изменения</w:t>
      </w:r>
      <w:r w:rsidR="004735BE" w:rsidRPr="00834012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сельского поселения,</w:t>
      </w:r>
      <w:r w:rsidR="00B4518B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B4482E" w:rsidRPr="00834012">
        <w:rPr>
          <w:rFonts w:ascii="Times New Roman" w:hAnsi="Times New Roman" w:cs="Times New Roman"/>
          <w:sz w:val="28"/>
          <w:szCs w:val="28"/>
        </w:rPr>
        <w:t xml:space="preserve">затрагивающих перечень налоговых расходов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B4518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482E" w:rsidRPr="00834012">
        <w:rPr>
          <w:rFonts w:ascii="Times New Roman" w:hAnsi="Times New Roman" w:cs="Times New Roman"/>
          <w:sz w:val="28"/>
          <w:szCs w:val="28"/>
        </w:rPr>
        <w:t xml:space="preserve">, </w:t>
      </w:r>
      <w:r w:rsidR="007F3FB8" w:rsidRPr="00834012">
        <w:rPr>
          <w:rFonts w:ascii="Times New Roman" w:hAnsi="Times New Roman" w:cs="Times New Roman"/>
          <w:sz w:val="28"/>
          <w:szCs w:val="28"/>
        </w:rPr>
        <w:t>Администрацией вносятся уточнения</w:t>
      </w:r>
      <w:r w:rsidR="002F0553" w:rsidRPr="00834012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B4482E" w:rsidRPr="00834012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B4518B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B4482E" w:rsidRPr="00834012">
        <w:rPr>
          <w:rFonts w:ascii="Times New Roman" w:hAnsi="Times New Roman" w:cs="Times New Roman"/>
          <w:sz w:val="28"/>
          <w:szCs w:val="28"/>
        </w:rPr>
        <w:t>в срок не позднее 10 (десяти) рабочих дней с даты изменений</w:t>
      </w:r>
      <w:r w:rsidR="00DD10F2" w:rsidRPr="00834012">
        <w:rPr>
          <w:rFonts w:ascii="Times New Roman" w:hAnsi="Times New Roman" w:cs="Times New Roman"/>
          <w:sz w:val="28"/>
          <w:szCs w:val="28"/>
        </w:rPr>
        <w:t>,</w:t>
      </w:r>
      <w:r w:rsidR="007F3FB8" w:rsidRPr="00834012">
        <w:rPr>
          <w:rFonts w:ascii="Times New Roman" w:hAnsi="Times New Roman" w:cs="Times New Roman"/>
          <w:sz w:val="28"/>
          <w:szCs w:val="28"/>
        </w:rPr>
        <w:t xml:space="preserve"> у</w:t>
      </w:r>
      <w:r w:rsidR="00B66F16" w:rsidRPr="00834012">
        <w:rPr>
          <w:rFonts w:ascii="Times New Roman" w:hAnsi="Times New Roman" w:cs="Times New Roman"/>
          <w:sz w:val="28"/>
          <w:szCs w:val="28"/>
        </w:rPr>
        <w:t xml:space="preserve">точненный перечень налоговых расходов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B4518B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3FB8" w:rsidRPr="00834012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B66F16" w:rsidRPr="0083401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065F15" w:rsidRPr="00834012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B4518B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5F15" w:rsidRPr="00834012">
        <w:rPr>
          <w:rFonts w:ascii="Times New Roman" w:hAnsi="Times New Roman" w:cs="Times New Roman"/>
          <w:sz w:val="28"/>
          <w:szCs w:val="28"/>
        </w:rPr>
        <w:t>в сети Интернет</w:t>
      </w:r>
      <w:r w:rsidR="00317CD1" w:rsidRPr="0083401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DC4668" w:rsidRPr="00834012">
        <w:rPr>
          <w:rFonts w:ascii="Times New Roman" w:hAnsi="Times New Roman" w:cs="Times New Roman"/>
          <w:sz w:val="28"/>
          <w:szCs w:val="28"/>
        </w:rPr>
        <w:t>в Управление финансов и бюджетной политики администрации Красногвардейского района</w:t>
      </w:r>
      <w:r w:rsidR="00317CD1" w:rsidRPr="00834012">
        <w:rPr>
          <w:rFonts w:ascii="Times New Roman" w:hAnsi="Times New Roman" w:cs="Times New Roman"/>
          <w:sz w:val="28"/>
          <w:szCs w:val="28"/>
        </w:rPr>
        <w:t xml:space="preserve"> для уточнения перечня налоговых расходов </w:t>
      </w:r>
      <w:r w:rsidR="00DC4668" w:rsidRPr="00834012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</w:t>
      </w:r>
      <w:r w:rsidR="00065F15" w:rsidRPr="00834012">
        <w:rPr>
          <w:rFonts w:ascii="Times New Roman" w:hAnsi="Times New Roman" w:cs="Times New Roman"/>
          <w:sz w:val="28"/>
          <w:szCs w:val="28"/>
        </w:rPr>
        <w:t>.</w:t>
      </w:r>
    </w:p>
    <w:p w:rsidR="00065F15" w:rsidRPr="00834012" w:rsidRDefault="00065F15" w:rsidP="00065F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8C0" w:rsidRPr="00834012" w:rsidRDefault="00065F15" w:rsidP="002078C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1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34012">
        <w:rPr>
          <w:rFonts w:ascii="Times New Roman" w:hAnsi="Times New Roman" w:cs="Times New Roman"/>
          <w:b/>
          <w:sz w:val="28"/>
          <w:szCs w:val="28"/>
        </w:rPr>
        <w:t>. Порядок оценки налоговых расходов</w:t>
      </w:r>
    </w:p>
    <w:p w:rsidR="00065F15" w:rsidRPr="00834012" w:rsidRDefault="009D038C" w:rsidP="006D37B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12">
        <w:rPr>
          <w:rFonts w:ascii="Times New Roman" w:hAnsi="Times New Roman" w:cs="Times New Roman"/>
          <w:b/>
          <w:sz w:val="28"/>
          <w:szCs w:val="28"/>
        </w:rPr>
        <w:t xml:space="preserve">Утянского </w:t>
      </w:r>
      <w:r w:rsidR="006D37B4" w:rsidRPr="008340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308C4" w:rsidRPr="00834012" w:rsidRDefault="001308C4" w:rsidP="00FF2D5C">
      <w:pPr>
        <w:pStyle w:val="Default"/>
        <w:ind w:firstLine="567"/>
        <w:jc w:val="both"/>
        <w:rPr>
          <w:color w:val="auto"/>
        </w:rPr>
      </w:pPr>
    </w:p>
    <w:p w:rsidR="001308C4" w:rsidRPr="00834012" w:rsidRDefault="001308C4" w:rsidP="00FF2D5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4012">
        <w:rPr>
          <w:color w:val="auto"/>
          <w:sz w:val="28"/>
          <w:szCs w:val="28"/>
        </w:rPr>
        <w:t xml:space="preserve">3.1. В целях проведения оценки эффективности налоговых расходов </w:t>
      </w:r>
      <w:r w:rsidR="009D038C" w:rsidRPr="00834012">
        <w:rPr>
          <w:color w:val="auto"/>
          <w:sz w:val="28"/>
          <w:szCs w:val="28"/>
        </w:rPr>
        <w:t>Утянского</w:t>
      </w:r>
      <w:r w:rsidRPr="00834012">
        <w:rPr>
          <w:color w:val="auto"/>
          <w:sz w:val="28"/>
          <w:szCs w:val="28"/>
        </w:rPr>
        <w:t xml:space="preserve"> сельского поселения: </w:t>
      </w:r>
    </w:p>
    <w:p w:rsidR="001308C4" w:rsidRPr="00834012" w:rsidRDefault="001308C4" w:rsidP="00FF2D5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4012">
        <w:rPr>
          <w:color w:val="auto"/>
          <w:sz w:val="28"/>
          <w:szCs w:val="28"/>
        </w:rPr>
        <w:t xml:space="preserve">3.1.1. </w:t>
      </w:r>
      <w:r w:rsidR="00FF2D5C" w:rsidRPr="00834012">
        <w:rPr>
          <w:color w:val="auto"/>
          <w:sz w:val="28"/>
          <w:szCs w:val="28"/>
        </w:rPr>
        <w:t>Администрация</w:t>
      </w:r>
      <w:r w:rsidRPr="00834012">
        <w:rPr>
          <w:color w:val="auto"/>
          <w:sz w:val="28"/>
          <w:szCs w:val="28"/>
        </w:rPr>
        <w:t xml:space="preserve"> до 1 февраля направляет в Управление Федеральной налоговой службы по Белгородской области </w:t>
      </w:r>
      <w:r w:rsidR="00FF2D5C" w:rsidRPr="00834012">
        <w:rPr>
          <w:color w:val="auto"/>
          <w:sz w:val="28"/>
          <w:szCs w:val="28"/>
        </w:rPr>
        <w:t xml:space="preserve">(по согласованию) </w:t>
      </w:r>
      <w:r w:rsidRPr="00834012">
        <w:rPr>
          <w:color w:val="auto"/>
          <w:sz w:val="28"/>
          <w:szCs w:val="28"/>
        </w:rPr>
        <w:t xml:space="preserve">сведения о категориях плательщиков, с указанием обусловливающих соответствующие налоговые расходы нормативных правовых актов </w:t>
      </w:r>
      <w:r w:rsidR="009D038C" w:rsidRPr="00834012">
        <w:rPr>
          <w:color w:val="auto"/>
          <w:sz w:val="28"/>
          <w:szCs w:val="28"/>
        </w:rPr>
        <w:t xml:space="preserve">Утянского </w:t>
      </w:r>
      <w:r w:rsidRPr="00834012">
        <w:rPr>
          <w:color w:val="auto"/>
          <w:sz w:val="28"/>
          <w:szCs w:val="28"/>
        </w:rPr>
        <w:t xml:space="preserve">сельского поселения, в том числе действовавших в отчетном году и в году, предшествующем отчетному году. </w:t>
      </w:r>
    </w:p>
    <w:p w:rsidR="001308C4" w:rsidRPr="00834012" w:rsidRDefault="001308C4" w:rsidP="00FF2D5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4012">
        <w:rPr>
          <w:color w:val="auto"/>
          <w:sz w:val="28"/>
          <w:szCs w:val="28"/>
        </w:rPr>
        <w:t xml:space="preserve">3.1.2. </w:t>
      </w:r>
      <w:r w:rsidR="00817F7C" w:rsidRPr="00834012">
        <w:rPr>
          <w:color w:val="auto"/>
          <w:sz w:val="28"/>
          <w:szCs w:val="28"/>
        </w:rPr>
        <w:t xml:space="preserve">Управление Федеральной налоговой службы по Белгородской области </w:t>
      </w:r>
      <w:r w:rsidR="00CA1FB5" w:rsidRPr="00834012">
        <w:rPr>
          <w:color w:val="auto"/>
          <w:sz w:val="28"/>
          <w:szCs w:val="28"/>
        </w:rPr>
        <w:t xml:space="preserve">(по согласованию) </w:t>
      </w:r>
      <w:r w:rsidRPr="00834012">
        <w:rPr>
          <w:color w:val="auto"/>
          <w:sz w:val="28"/>
          <w:szCs w:val="28"/>
        </w:rPr>
        <w:t xml:space="preserve">направляет в </w:t>
      </w:r>
      <w:r w:rsidR="00CA1FB5" w:rsidRPr="00834012">
        <w:rPr>
          <w:color w:val="auto"/>
          <w:sz w:val="28"/>
          <w:szCs w:val="28"/>
        </w:rPr>
        <w:t>Администрацию</w:t>
      </w:r>
      <w:r w:rsidRPr="00834012">
        <w:rPr>
          <w:color w:val="auto"/>
          <w:sz w:val="28"/>
          <w:szCs w:val="28"/>
        </w:rPr>
        <w:t xml:space="preserve">: </w:t>
      </w:r>
    </w:p>
    <w:p w:rsidR="00817F7C" w:rsidRPr="00834012" w:rsidRDefault="001308C4" w:rsidP="00FF2D5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4012">
        <w:rPr>
          <w:color w:val="auto"/>
          <w:sz w:val="28"/>
          <w:szCs w:val="28"/>
        </w:rPr>
        <w:t xml:space="preserve">до 1 апреля -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 </w:t>
      </w:r>
    </w:p>
    <w:p w:rsidR="00817F7C" w:rsidRPr="00834012" w:rsidRDefault="001308C4" w:rsidP="00FF2D5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4012">
        <w:rPr>
          <w:color w:val="auto"/>
          <w:sz w:val="28"/>
          <w:szCs w:val="28"/>
        </w:rPr>
        <w:t>сведения о количестве плательщиков, воспользовавшихся льготами;</w:t>
      </w:r>
    </w:p>
    <w:p w:rsidR="00817F7C" w:rsidRPr="00834012" w:rsidRDefault="001308C4" w:rsidP="00FF2D5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4012">
        <w:rPr>
          <w:color w:val="auto"/>
          <w:sz w:val="28"/>
          <w:szCs w:val="28"/>
        </w:rPr>
        <w:t xml:space="preserve">сведения о суммах выпадающих доходов бюджета </w:t>
      </w:r>
      <w:r w:rsidR="009D038C" w:rsidRPr="00834012">
        <w:rPr>
          <w:color w:val="auto"/>
          <w:sz w:val="28"/>
          <w:szCs w:val="28"/>
        </w:rPr>
        <w:t xml:space="preserve">Утянского </w:t>
      </w:r>
      <w:r w:rsidR="00817F7C" w:rsidRPr="00834012">
        <w:rPr>
          <w:color w:val="auto"/>
          <w:sz w:val="28"/>
          <w:szCs w:val="28"/>
        </w:rPr>
        <w:t>сельского поселения</w:t>
      </w:r>
      <w:r w:rsidRPr="00834012">
        <w:rPr>
          <w:color w:val="auto"/>
          <w:sz w:val="28"/>
          <w:szCs w:val="28"/>
        </w:rPr>
        <w:t xml:space="preserve"> по каждому налоговому расходу; </w:t>
      </w:r>
    </w:p>
    <w:p w:rsidR="001308C4" w:rsidRPr="00834012" w:rsidRDefault="001308C4" w:rsidP="00FF2D5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4012">
        <w:rPr>
          <w:color w:val="auto"/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r w:rsidR="00817F7C" w:rsidRPr="00834012">
        <w:rPr>
          <w:color w:val="auto"/>
          <w:sz w:val="28"/>
          <w:szCs w:val="28"/>
        </w:rPr>
        <w:t>поселения</w:t>
      </w:r>
      <w:r w:rsidRPr="00834012">
        <w:rPr>
          <w:color w:val="auto"/>
          <w:sz w:val="28"/>
          <w:szCs w:val="28"/>
        </w:rPr>
        <w:t xml:space="preserve"> по каждому налоговому расходу, в отношении стимулирующих налоговых расходов. </w:t>
      </w:r>
    </w:p>
    <w:p w:rsidR="004E4C9D" w:rsidRPr="00834012" w:rsidRDefault="00CF0E23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3.</w:t>
      </w:r>
      <w:r w:rsidR="00C31261" w:rsidRPr="00834012">
        <w:rPr>
          <w:rFonts w:ascii="Times New Roman" w:hAnsi="Times New Roman" w:cs="Times New Roman"/>
          <w:sz w:val="28"/>
          <w:szCs w:val="28"/>
        </w:rPr>
        <w:t>2</w:t>
      </w:r>
      <w:r w:rsidRPr="00834012">
        <w:rPr>
          <w:rFonts w:ascii="Times New Roman" w:hAnsi="Times New Roman" w:cs="Times New Roman"/>
          <w:sz w:val="28"/>
          <w:szCs w:val="28"/>
        </w:rPr>
        <w:t xml:space="preserve">. </w:t>
      </w:r>
      <w:r w:rsidR="001E461F" w:rsidRPr="00834012">
        <w:rPr>
          <w:rFonts w:ascii="Times New Roman" w:hAnsi="Times New Roman" w:cs="Times New Roman"/>
          <w:sz w:val="28"/>
          <w:szCs w:val="28"/>
        </w:rPr>
        <w:t>Администраци</w:t>
      </w:r>
      <w:r w:rsidR="008A1A79" w:rsidRPr="00834012">
        <w:rPr>
          <w:rFonts w:ascii="Times New Roman" w:hAnsi="Times New Roman" w:cs="Times New Roman"/>
          <w:sz w:val="28"/>
          <w:szCs w:val="28"/>
        </w:rPr>
        <w:t>я</w:t>
      </w:r>
      <w:r w:rsidR="004E4C9D" w:rsidRPr="0083401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A1A79" w:rsidRPr="00834012">
        <w:rPr>
          <w:rFonts w:ascii="Times New Roman" w:hAnsi="Times New Roman" w:cs="Times New Roman"/>
          <w:sz w:val="28"/>
          <w:szCs w:val="28"/>
        </w:rPr>
        <w:t>е</w:t>
      </w:r>
      <w:r w:rsidR="004E4C9D" w:rsidRPr="00834012">
        <w:rPr>
          <w:rFonts w:ascii="Times New Roman" w:hAnsi="Times New Roman" w:cs="Times New Roman"/>
          <w:sz w:val="28"/>
          <w:szCs w:val="28"/>
        </w:rPr>
        <w:t>т оценку эффективности налоговых расходов в соответствии с Порядком с соблюдением требований,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0510A3" w:rsidRPr="00834012">
        <w:rPr>
          <w:rFonts w:ascii="Times New Roman" w:hAnsi="Times New Roman" w:cs="Times New Roman"/>
          <w:sz w:val="28"/>
          <w:szCs w:val="28"/>
        </w:rPr>
        <w:t>.</w:t>
      </w:r>
    </w:p>
    <w:p w:rsidR="004E4C9D" w:rsidRPr="00834012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:rsidR="004E4C9D" w:rsidRPr="00834012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а) оценк</w:t>
      </w:r>
      <w:r w:rsidR="00A7765B" w:rsidRPr="00834012">
        <w:rPr>
          <w:rFonts w:ascii="Times New Roman" w:hAnsi="Times New Roman" w:cs="Times New Roman"/>
          <w:sz w:val="28"/>
          <w:szCs w:val="28"/>
        </w:rPr>
        <w:t>у</w:t>
      </w:r>
      <w:r w:rsidRPr="00834012">
        <w:rPr>
          <w:rFonts w:ascii="Times New Roman" w:hAnsi="Times New Roman" w:cs="Times New Roman"/>
          <w:sz w:val="28"/>
          <w:szCs w:val="28"/>
        </w:rPr>
        <w:t xml:space="preserve"> целесообразности налоговых расходов;</w:t>
      </w:r>
    </w:p>
    <w:p w:rsidR="004E4C9D" w:rsidRPr="00834012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б) оценку результативности налоговых расходов.</w:t>
      </w:r>
    </w:p>
    <w:p w:rsidR="004E4C9D" w:rsidRPr="00834012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3.</w:t>
      </w:r>
      <w:r w:rsidR="00C31261" w:rsidRPr="00834012">
        <w:rPr>
          <w:rFonts w:ascii="Times New Roman" w:hAnsi="Times New Roman" w:cs="Times New Roman"/>
          <w:sz w:val="28"/>
          <w:szCs w:val="28"/>
        </w:rPr>
        <w:t>3</w:t>
      </w:r>
      <w:r w:rsidRPr="00834012">
        <w:rPr>
          <w:rFonts w:ascii="Times New Roman" w:hAnsi="Times New Roman" w:cs="Times New Roman"/>
          <w:sz w:val="28"/>
          <w:szCs w:val="28"/>
        </w:rPr>
        <w:t xml:space="preserve">. </w:t>
      </w:r>
      <w:r w:rsidR="001B7898" w:rsidRPr="00834012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:rsidR="001B7898" w:rsidRPr="00834012" w:rsidRDefault="001B7898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целям муниципальных программ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6D37B4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структурным элементам муниципальных программ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6D37B4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1D73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Pr="00834012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социально-экономического развития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6D37B4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6D37B4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;</w:t>
      </w:r>
    </w:p>
    <w:p w:rsidR="001B7898" w:rsidRPr="00834012" w:rsidRDefault="001B7898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 и общей численности плательщиков, за 5 –летний период.</w:t>
      </w:r>
    </w:p>
    <w:p w:rsidR="004E4C9D" w:rsidRPr="00834012" w:rsidRDefault="001B7898" w:rsidP="00E62F19">
      <w:pPr>
        <w:pStyle w:val="Default"/>
        <w:ind w:firstLine="567"/>
        <w:jc w:val="both"/>
        <w:rPr>
          <w:color w:val="auto"/>
        </w:rPr>
      </w:pPr>
      <w:r w:rsidRPr="00834012">
        <w:rPr>
          <w:color w:val="auto"/>
          <w:sz w:val="28"/>
          <w:szCs w:val="28"/>
        </w:rPr>
        <w:t>3.</w:t>
      </w:r>
      <w:r w:rsidR="00C31261" w:rsidRPr="00834012">
        <w:rPr>
          <w:color w:val="auto"/>
          <w:sz w:val="28"/>
          <w:szCs w:val="28"/>
        </w:rPr>
        <w:t>4</w:t>
      </w:r>
      <w:r w:rsidRPr="00834012">
        <w:rPr>
          <w:color w:val="auto"/>
          <w:sz w:val="28"/>
          <w:szCs w:val="28"/>
        </w:rPr>
        <w:t xml:space="preserve">. </w:t>
      </w:r>
      <w:r w:rsidR="00817F7C" w:rsidRPr="00834012">
        <w:rPr>
          <w:color w:val="auto"/>
          <w:sz w:val="28"/>
          <w:szCs w:val="28"/>
        </w:rPr>
        <w:t>В случае несоответствия налоговых расходов хотя бы одному из критериев, указанных в 3.</w:t>
      </w:r>
      <w:r w:rsidR="00C31261" w:rsidRPr="00834012">
        <w:rPr>
          <w:color w:val="auto"/>
          <w:sz w:val="28"/>
          <w:szCs w:val="28"/>
        </w:rPr>
        <w:t>3</w:t>
      </w:r>
      <w:r w:rsidR="00817F7C" w:rsidRPr="00834012">
        <w:rPr>
          <w:color w:val="auto"/>
          <w:sz w:val="28"/>
          <w:szCs w:val="28"/>
        </w:rPr>
        <w:t xml:space="preserve"> раздела III Порядка, </w:t>
      </w:r>
      <w:r w:rsidR="00C31261" w:rsidRPr="00834012">
        <w:rPr>
          <w:color w:val="auto"/>
          <w:sz w:val="28"/>
          <w:szCs w:val="28"/>
        </w:rPr>
        <w:t>Администрация принимает решение</w:t>
      </w:r>
      <w:r w:rsidR="00817F7C" w:rsidRPr="00834012">
        <w:rPr>
          <w:color w:val="auto"/>
          <w:sz w:val="28"/>
          <w:szCs w:val="28"/>
        </w:rPr>
        <w:t xml:space="preserve"> о сохранении (уточнении, отмене) льгот для плательщиков. </w:t>
      </w:r>
    </w:p>
    <w:p w:rsidR="000A63AE" w:rsidRPr="00834012" w:rsidRDefault="001B7898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3.</w:t>
      </w:r>
      <w:r w:rsidR="00C31261" w:rsidRPr="00834012">
        <w:rPr>
          <w:rFonts w:ascii="Times New Roman" w:hAnsi="Times New Roman" w:cs="Times New Roman"/>
          <w:sz w:val="28"/>
          <w:szCs w:val="28"/>
        </w:rPr>
        <w:t>5</w:t>
      </w:r>
      <w:r w:rsidRPr="00834012">
        <w:rPr>
          <w:rFonts w:ascii="Times New Roman" w:hAnsi="Times New Roman" w:cs="Times New Roman"/>
          <w:sz w:val="28"/>
          <w:szCs w:val="28"/>
        </w:rPr>
        <w:t>. В качестве критерия результативности налогового расхода</w:t>
      </w:r>
      <w:r w:rsidR="000116FB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Pr="00834012">
        <w:rPr>
          <w:rFonts w:ascii="Times New Roman" w:hAnsi="Times New Roman" w:cs="Times New Roman"/>
          <w:sz w:val="28"/>
          <w:szCs w:val="28"/>
        </w:rPr>
        <w:t xml:space="preserve">определяется как минимум </w:t>
      </w:r>
      <w:r w:rsidR="000A63AE" w:rsidRPr="00834012">
        <w:rPr>
          <w:rFonts w:ascii="Times New Roman" w:hAnsi="Times New Roman" w:cs="Times New Roman"/>
          <w:sz w:val="28"/>
          <w:szCs w:val="28"/>
        </w:rPr>
        <w:t xml:space="preserve">один показатель (индикатор) достижения целей муниципальной программы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116FB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A63AE" w:rsidRPr="00834012">
        <w:rPr>
          <w:rFonts w:ascii="Times New Roman" w:hAnsi="Times New Roman" w:cs="Times New Roman"/>
          <w:sz w:val="28"/>
          <w:szCs w:val="28"/>
        </w:rPr>
        <w:t xml:space="preserve">и (или) целей </w:t>
      </w:r>
      <w:r w:rsidR="000A63AE" w:rsidRPr="00834012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116F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A63AE" w:rsidRPr="00834012">
        <w:rPr>
          <w:rFonts w:ascii="Times New Roman" w:hAnsi="Times New Roman" w:cs="Times New Roman"/>
          <w:sz w:val="28"/>
          <w:szCs w:val="28"/>
        </w:rPr>
        <w:t>, не относящи</w:t>
      </w:r>
      <w:r w:rsidR="003C2416" w:rsidRPr="00834012">
        <w:rPr>
          <w:rFonts w:ascii="Times New Roman" w:hAnsi="Times New Roman" w:cs="Times New Roman"/>
          <w:sz w:val="28"/>
          <w:szCs w:val="28"/>
        </w:rPr>
        <w:t>х</w:t>
      </w:r>
      <w:r w:rsidR="000A63AE" w:rsidRPr="00834012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116F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A63AE" w:rsidRPr="00834012">
        <w:rPr>
          <w:rFonts w:ascii="Times New Roman" w:hAnsi="Times New Roman" w:cs="Times New Roman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116F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A63AE" w:rsidRPr="00834012">
        <w:rPr>
          <w:rFonts w:ascii="Times New Roman" w:hAnsi="Times New Roman" w:cs="Times New Roman"/>
          <w:sz w:val="28"/>
          <w:szCs w:val="28"/>
        </w:rPr>
        <w:t>.</w:t>
      </w:r>
    </w:p>
    <w:p w:rsidR="003C2416" w:rsidRPr="00834012" w:rsidRDefault="003C2416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9D038C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116F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1D73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Pr="00834012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116F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116F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, который рассчитывается как 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C2416" w:rsidRPr="00834012" w:rsidRDefault="003C2416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3.</w:t>
      </w:r>
      <w:r w:rsidR="00C31261" w:rsidRPr="00834012">
        <w:rPr>
          <w:rFonts w:ascii="Times New Roman" w:hAnsi="Times New Roman" w:cs="Times New Roman"/>
          <w:sz w:val="28"/>
          <w:szCs w:val="28"/>
        </w:rPr>
        <w:t>6</w:t>
      </w:r>
      <w:r w:rsidRPr="00834012">
        <w:rPr>
          <w:rFonts w:ascii="Times New Roman" w:hAnsi="Times New Roman" w:cs="Times New Roman"/>
          <w:sz w:val="28"/>
          <w:szCs w:val="28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3C2416" w:rsidRPr="00834012" w:rsidRDefault="003C2416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3.</w:t>
      </w:r>
      <w:r w:rsidR="00C31261" w:rsidRPr="00834012">
        <w:rPr>
          <w:rFonts w:ascii="Times New Roman" w:hAnsi="Times New Roman" w:cs="Times New Roman"/>
          <w:sz w:val="28"/>
          <w:szCs w:val="28"/>
        </w:rPr>
        <w:t>6</w:t>
      </w:r>
      <w:r w:rsidRPr="00834012">
        <w:rPr>
          <w:rFonts w:ascii="Times New Roman" w:hAnsi="Times New Roman" w:cs="Times New Roman"/>
          <w:sz w:val="28"/>
          <w:szCs w:val="28"/>
        </w:rPr>
        <w:t>.1. В целях оценки бюджетной эффективности налоговых расходов осуществляются сравнительный анализ результативности предоставления льгот</w:t>
      </w:r>
      <w:r w:rsidR="000116FB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Pr="00834012">
        <w:rPr>
          <w:rFonts w:ascii="Times New Roman" w:hAnsi="Times New Roman" w:cs="Times New Roman"/>
          <w:sz w:val="28"/>
          <w:szCs w:val="28"/>
        </w:rPr>
        <w:t xml:space="preserve">и результативности применения альтернативных </w:t>
      </w:r>
      <w:r w:rsidR="00D02F8B" w:rsidRPr="00834012">
        <w:rPr>
          <w:rFonts w:ascii="Times New Roman" w:hAnsi="Times New Roman" w:cs="Times New Roman"/>
          <w:sz w:val="28"/>
          <w:szCs w:val="28"/>
        </w:rPr>
        <w:t>механизмов достижения целей муниципальной программы</w:t>
      </w:r>
      <w:r w:rsidR="000116FB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116F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1D73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D02F8B" w:rsidRPr="00834012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116F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F8B" w:rsidRPr="00834012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116F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F8B" w:rsidRPr="00834012">
        <w:rPr>
          <w:rFonts w:ascii="Times New Roman" w:hAnsi="Times New Roman" w:cs="Times New Roman"/>
          <w:sz w:val="28"/>
          <w:szCs w:val="28"/>
        </w:rPr>
        <w:t xml:space="preserve">, а также оценка налоговых расходов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0116FB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2F8B" w:rsidRPr="00834012">
        <w:rPr>
          <w:rFonts w:ascii="Times New Roman" w:hAnsi="Times New Roman" w:cs="Times New Roman"/>
          <w:sz w:val="28"/>
          <w:szCs w:val="28"/>
        </w:rPr>
        <w:t>.</w:t>
      </w:r>
    </w:p>
    <w:p w:rsidR="00D02F8B" w:rsidRPr="00834012" w:rsidRDefault="00D02F8B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3.</w:t>
      </w:r>
      <w:r w:rsidR="00C31261" w:rsidRPr="00834012">
        <w:rPr>
          <w:rFonts w:ascii="Times New Roman" w:hAnsi="Times New Roman" w:cs="Times New Roman"/>
          <w:sz w:val="28"/>
          <w:szCs w:val="28"/>
        </w:rPr>
        <w:t>6</w:t>
      </w:r>
      <w:r w:rsidRPr="00834012">
        <w:rPr>
          <w:rFonts w:ascii="Times New Roman" w:hAnsi="Times New Roman" w:cs="Times New Roman"/>
          <w:sz w:val="28"/>
          <w:szCs w:val="28"/>
        </w:rPr>
        <w:t xml:space="preserve">.2. Сравнительный анализ включает сравнение объемов расходов  бюджета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E8044C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 xml:space="preserve">в случае применения альтернативных механизмов достижения целей муниципальной программы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E8044C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E8044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E8044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E8044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66A0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Pr="00834012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E8044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E8044C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</w:t>
      </w:r>
      <w:r w:rsidR="008A1A79" w:rsidRPr="00834012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E8044C"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Pr="00834012">
        <w:rPr>
          <w:rFonts w:ascii="Times New Roman" w:hAnsi="Times New Roman" w:cs="Times New Roman"/>
          <w:sz w:val="28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1B7898" w:rsidRPr="00834012" w:rsidRDefault="00D02F8B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3.</w:t>
      </w:r>
      <w:r w:rsidR="00C31261" w:rsidRPr="00834012">
        <w:rPr>
          <w:rFonts w:ascii="Times New Roman" w:hAnsi="Times New Roman" w:cs="Times New Roman"/>
          <w:sz w:val="28"/>
          <w:szCs w:val="28"/>
        </w:rPr>
        <w:t>6</w:t>
      </w:r>
      <w:r w:rsidRPr="00834012">
        <w:rPr>
          <w:rFonts w:ascii="Times New Roman" w:hAnsi="Times New Roman" w:cs="Times New Roman"/>
          <w:sz w:val="28"/>
          <w:szCs w:val="28"/>
        </w:rPr>
        <w:t xml:space="preserve">.3. В качестве альтернативных механизмов достижения целей муниципальной программы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C56627" w:rsidRPr="008340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4012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C56627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C56EFB" w:rsidRPr="00834012">
        <w:rPr>
          <w:rFonts w:ascii="Times New Roman" w:hAnsi="Times New Roman" w:cs="Times New Roman"/>
          <w:sz w:val="28"/>
          <w:szCs w:val="28"/>
        </w:rPr>
        <w:t xml:space="preserve">Утянского </w:t>
      </w:r>
      <w:r w:rsidR="00C56627" w:rsidRPr="008340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4012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E62F19" w:rsidRPr="00834012" w:rsidRDefault="00E62F19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="00C31261" w:rsidRPr="00834012">
        <w:rPr>
          <w:rFonts w:ascii="Times New Roman" w:hAnsi="Times New Roman" w:cs="Times New Roman"/>
          <w:sz w:val="28"/>
          <w:szCs w:val="28"/>
        </w:rPr>
        <w:t>поселения</w:t>
      </w:r>
      <w:r w:rsidRPr="008340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7C58" w:rsidRPr="00834012" w:rsidRDefault="00ED0CD0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б</w:t>
      </w:r>
      <w:r w:rsidR="00A47C58" w:rsidRPr="00834012">
        <w:rPr>
          <w:rFonts w:ascii="Times New Roman" w:hAnsi="Times New Roman" w:cs="Times New Roman"/>
          <w:sz w:val="28"/>
          <w:szCs w:val="28"/>
        </w:rPr>
        <w:t>) совершенствование нормативного регулирования  и (или) порядка осуществления контрольно-надзорных функций в сфере деятельности плательщиков, имеющих право на льготы.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3.</w:t>
      </w:r>
      <w:r w:rsidR="00AB2F76" w:rsidRPr="00834012">
        <w:rPr>
          <w:sz w:val="28"/>
          <w:szCs w:val="28"/>
        </w:rPr>
        <w:t>7</w:t>
      </w:r>
      <w:r w:rsidRPr="00834012">
        <w:rPr>
          <w:sz w:val="28"/>
          <w:szCs w:val="28"/>
        </w:rPr>
        <w:t xml:space="preserve">. В целях оценки бюджетной эффективности стимулирующих налоговых расходов, обусловленных льготами по земельному налогу организаций наряду со сравнительным анализом рекомендуется рассчитывать </w:t>
      </w:r>
      <w:r w:rsidRPr="00834012">
        <w:rPr>
          <w:sz w:val="28"/>
          <w:szCs w:val="28"/>
        </w:rPr>
        <w:lastRenderedPageBreak/>
        <w:t xml:space="preserve">оценку совокупного бюджетного эффекта (самоокупаемости) указанных налоговых расходов в соответствии с </w:t>
      </w:r>
      <w:hyperlink w:anchor="P104" w:history="1">
        <w:r w:rsidR="00AB2F76" w:rsidRPr="00834012">
          <w:rPr>
            <w:sz w:val="28"/>
            <w:szCs w:val="28"/>
          </w:rPr>
          <w:t>пунктом 3.8</w:t>
        </w:r>
        <w:r w:rsidRPr="00834012">
          <w:rPr>
            <w:sz w:val="28"/>
            <w:szCs w:val="28"/>
          </w:rPr>
          <w:t xml:space="preserve"> раздела III</w:t>
        </w:r>
      </w:hyperlink>
      <w:r w:rsidRPr="00834012">
        <w:rPr>
          <w:sz w:val="28"/>
          <w:szCs w:val="28"/>
        </w:rPr>
        <w:t xml:space="preserve">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C56EFB" w:rsidRPr="00834012">
        <w:rPr>
          <w:sz w:val="28"/>
          <w:szCs w:val="28"/>
        </w:rPr>
        <w:t>Утянского</w:t>
      </w:r>
      <w:r w:rsidRPr="00834012">
        <w:rPr>
          <w:sz w:val="28"/>
          <w:szCs w:val="28"/>
        </w:rPr>
        <w:t xml:space="preserve"> сельского поселения.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647599" w:rsidRPr="00834012" w:rsidRDefault="003608F1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104"/>
      <w:bookmarkEnd w:id="3"/>
      <w:r w:rsidRPr="00834012">
        <w:rPr>
          <w:sz w:val="28"/>
          <w:szCs w:val="28"/>
        </w:rPr>
        <w:t>3.</w:t>
      </w:r>
      <w:r w:rsidR="00AB2F76" w:rsidRPr="00834012">
        <w:rPr>
          <w:sz w:val="28"/>
          <w:szCs w:val="28"/>
        </w:rPr>
        <w:t>8</w:t>
      </w:r>
      <w:r w:rsidR="00647599" w:rsidRPr="00834012">
        <w:rPr>
          <w:sz w:val="28"/>
          <w:szCs w:val="28"/>
        </w:rPr>
        <w:t>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(Е) по следующей формуле: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834012" w:rsidRDefault="00647599" w:rsidP="0064759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34012">
        <w:rPr>
          <w:noProof/>
          <w:position w:val="-27"/>
          <w:sz w:val="28"/>
          <w:szCs w:val="28"/>
        </w:rPr>
        <w:drawing>
          <wp:inline distT="0" distB="0" distL="0" distR="0">
            <wp:extent cx="1952625" cy="438150"/>
            <wp:effectExtent l="0" t="0" r="9525" b="0"/>
            <wp:docPr id="2" name="Рисунок 2" descr="base_23956_70384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56_70384_3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где: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i - порядковый номер года, имеющий значение от 1 до 5;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m</w:t>
      </w:r>
      <w:r w:rsidRPr="00834012">
        <w:rPr>
          <w:sz w:val="28"/>
          <w:szCs w:val="28"/>
          <w:vertAlign w:val="subscript"/>
        </w:rPr>
        <w:t>i</w:t>
      </w:r>
      <w:r w:rsidRPr="00834012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j - порядковый номер плательщика, имеющий значение от 1 до m;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Nij - объем налогов, задекларированных для уплаты в бюджет поселения j-м плательщиком в i-м году.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При определении объема налогов, задекларированных для уплаты в бюджет поселения плательщиками, учитываются начисления по налогу на  доходы физических лиц,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поселения, оцениваются (прогнозируются) по данным кураторов налоговых расходов;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Boj - базовый объем налогов, задекларированных для уплаты в бюджет поселения j-м плательщиком в базовом году;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gi - номинальный темп прироста налоговых доходов бюджет поселения в i-м году по отношению к показателям базового года;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r - расчетная стоимость среднесрочных рыночных заимствований, рассчитываемая по формуле: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834012" w:rsidRDefault="00647599" w:rsidP="0064759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34012">
        <w:rPr>
          <w:sz w:val="28"/>
          <w:szCs w:val="28"/>
        </w:rPr>
        <w:t>r = iинф + р + с,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lastRenderedPageBreak/>
        <w:t>где: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iинф - целевой уровень инфляции (4 процента);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р - реальная процентная ставка, определяемая на уровне 2,5 процента;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с - кредитная премия за риск, рассчитываемая в зависимости от отношения муниципального долга района по состоянию на 1 января текущего финансового года к доходам (без учета безвозмездных поступлений) за отчетный период, принимается равной 1 проценту.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Базовый объем налогов, задекларированных для уплаты в бюджет поселения j-м плательщиком в базовом году (Boj), рассчитывается по формуле: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834012" w:rsidRDefault="00647599" w:rsidP="0064759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34012">
        <w:rPr>
          <w:sz w:val="28"/>
          <w:szCs w:val="28"/>
        </w:rPr>
        <w:t>Boj = Noj + Loj,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где: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Noj - объем налогов, задекларированных для уплаты в бюджет поселения j-м плательщиком в базовом году;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Loj - объем льгот, предоставленных j-му плательщику в базовом году.</w:t>
      </w:r>
    </w:p>
    <w:p w:rsidR="00647599" w:rsidRPr="00834012" w:rsidRDefault="00647599" w:rsidP="0064759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BF2248" w:rsidRPr="00834012" w:rsidRDefault="00BF2248" w:rsidP="0064759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3.</w:t>
      </w:r>
      <w:r w:rsidR="00AB2F76" w:rsidRPr="00834012">
        <w:rPr>
          <w:sz w:val="28"/>
          <w:szCs w:val="28"/>
        </w:rPr>
        <w:t>9</w:t>
      </w:r>
      <w:r w:rsidRPr="00834012">
        <w:rPr>
          <w:sz w:val="28"/>
          <w:szCs w:val="28"/>
        </w:rPr>
        <w:t xml:space="preserve">. По </w:t>
      </w:r>
      <w:r w:rsidR="00F02639" w:rsidRPr="00834012">
        <w:rPr>
          <w:sz w:val="28"/>
          <w:szCs w:val="28"/>
        </w:rPr>
        <w:t>результатам</w:t>
      </w:r>
      <w:r w:rsidRPr="00834012">
        <w:rPr>
          <w:sz w:val="28"/>
          <w:szCs w:val="28"/>
        </w:rPr>
        <w:t xml:space="preserve"> оценки эффективности налогового </w:t>
      </w:r>
      <w:r w:rsidR="000510A3" w:rsidRPr="00834012">
        <w:rPr>
          <w:sz w:val="28"/>
          <w:szCs w:val="28"/>
        </w:rPr>
        <w:t>рас</w:t>
      </w:r>
      <w:r w:rsidRPr="00834012">
        <w:rPr>
          <w:sz w:val="28"/>
          <w:szCs w:val="28"/>
        </w:rPr>
        <w:t xml:space="preserve">хода </w:t>
      </w:r>
      <w:r w:rsidR="00C56EFB" w:rsidRPr="00834012">
        <w:rPr>
          <w:sz w:val="28"/>
          <w:szCs w:val="28"/>
        </w:rPr>
        <w:t xml:space="preserve">Утянского </w:t>
      </w:r>
      <w:r w:rsidR="00A95083" w:rsidRPr="00834012">
        <w:rPr>
          <w:sz w:val="28"/>
          <w:szCs w:val="28"/>
        </w:rPr>
        <w:t xml:space="preserve">сельского поселения </w:t>
      </w:r>
      <w:r w:rsidR="008A1A79" w:rsidRPr="00834012">
        <w:rPr>
          <w:sz w:val="28"/>
          <w:szCs w:val="28"/>
        </w:rPr>
        <w:t>Администрация</w:t>
      </w:r>
      <w:r w:rsidRPr="00834012">
        <w:rPr>
          <w:sz w:val="28"/>
          <w:szCs w:val="28"/>
        </w:rPr>
        <w:t xml:space="preserve"> формулирует выводы о достижении целевых характеристик налогового расхода </w:t>
      </w:r>
      <w:r w:rsidR="00C56EFB" w:rsidRPr="00834012">
        <w:rPr>
          <w:sz w:val="28"/>
          <w:szCs w:val="28"/>
        </w:rPr>
        <w:t xml:space="preserve">Утянского </w:t>
      </w:r>
      <w:r w:rsidR="00A95083" w:rsidRPr="00834012">
        <w:rPr>
          <w:sz w:val="28"/>
          <w:szCs w:val="28"/>
        </w:rPr>
        <w:t>сельского поселения</w:t>
      </w:r>
      <w:r w:rsidRPr="00834012">
        <w:rPr>
          <w:sz w:val="28"/>
          <w:szCs w:val="28"/>
        </w:rPr>
        <w:t xml:space="preserve">, вкладе налогового расхода </w:t>
      </w:r>
      <w:r w:rsidR="00C56EFB" w:rsidRPr="00834012">
        <w:rPr>
          <w:sz w:val="28"/>
          <w:szCs w:val="28"/>
        </w:rPr>
        <w:t>Утянского</w:t>
      </w:r>
      <w:r w:rsidR="00A95083" w:rsidRPr="00834012">
        <w:rPr>
          <w:sz w:val="28"/>
          <w:szCs w:val="28"/>
        </w:rPr>
        <w:t xml:space="preserve"> сельского поселения </w:t>
      </w:r>
      <w:r w:rsidRPr="00834012">
        <w:rPr>
          <w:sz w:val="28"/>
          <w:szCs w:val="28"/>
        </w:rPr>
        <w:t xml:space="preserve">в достижение целей </w:t>
      </w:r>
      <w:r w:rsidR="005C44C6" w:rsidRPr="00834012">
        <w:rPr>
          <w:sz w:val="28"/>
          <w:szCs w:val="28"/>
        </w:rPr>
        <w:t>муниципальной</w:t>
      </w:r>
      <w:r w:rsidRPr="00834012">
        <w:rPr>
          <w:sz w:val="28"/>
          <w:szCs w:val="28"/>
        </w:rPr>
        <w:t xml:space="preserve"> программы </w:t>
      </w:r>
      <w:r w:rsidR="00C56EFB" w:rsidRPr="00834012">
        <w:rPr>
          <w:sz w:val="28"/>
          <w:szCs w:val="28"/>
        </w:rPr>
        <w:t xml:space="preserve">Утянского </w:t>
      </w:r>
      <w:r w:rsidR="00A95083" w:rsidRPr="00834012">
        <w:rPr>
          <w:sz w:val="28"/>
          <w:szCs w:val="28"/>
        </w:rPr>
        <w:t>сельского поселения</w:t>
      </w:r>
      <w:r w:rsidRPr="00834012">
        <w:rPr>
          <w:sz w:val="28"/>
          <w:szCs w:val="28"/>
        </w:rPr>
        <w:t xml:space="preserve"> и (или) целей социально-экономическо</w:t>
      </w:r>
      <w:r w:rsidR="005C44C6" w:rsidRPr="00834012">
        <w:rPr>
          <w:sz w:val="28"/>
          <w:szCs w:val="28"/>
        </w:rPr>
        <w:t xml:space="preserve">го развития </w:t>
      </w:r>
      <w:r w:rsidR="00C56EFB" w:rsidRPr="00834012">
        <w:rPr>
          <w:sz w:val="28"/>
          <w:szCs w:val="28"/>
        </w:rPr>
        <w:t xml:space="preserve">Утянского </w:t>
      </w:r>
      <w:r w:rsidR="00A95083" w:rsidRPr="00834012">
        <w:rPr>
          <w:sz w:val="28"/>
          <w:szCs w:val="28"/>
        </w:rPr>
        <w:t>сельского поселения</w:t>
      </w:r>
      <w:r w:rsidRPr="00834012">
        <w:rPr>
          <w:sz w:val="28"/>
          <w:szCs w:val="28"/>
        </w:rPr>
        <w:t xml:space="preserve">, не относящихся к </w:t>
      </w:r>
      <w:r w:rsidR="00F02639" w:rsidRPr="00834012">
        <w:rPr>
          <w:sz w:val="28"/>
          <w:szCs w:val="28"/>
        </w:rPr>
        <w:t xml:space="preserve">муниципальным </w:t>
      </w:r>
      <w:r w:rsidRPr="00834012">
        <w:rPr>
          <w:sz w:val="28"/>
          <w:szCs w:val="28"/>
        </w:rPr>
        <w:t xml:space="preserve">программам </w:t>
      </w:r>
      <w:r w:rsidR="00C56EFB" w:rsidRPr="00834012">
        <w:rPr>
          <w:sz w:val="28"/>
          <w:szCs w:val="28"/>
        </w:rPr>
        <w:t xml:space="preserve">Утянского </w:t>
      </w:r>
      <w:r w:rsidR="00A95083" w:rsidRPr="00834012">
        <w:rPr>
          <w:sz w:val="28"/>
          <w:szCs w:val="28"/>
        </w:rPr>
        <w:t>сельского поселения</w:t>
      </w:r>
      <w:r w:rsidRPr="00834012">
        <w:rPr>
          <w:sz w:val="28"/>
          <w:szCs w:val="28"/>
        </w:rPr>
        <w:t xml:space="preserve">, а также о наличии или об отсутствии более результативных (менее затратных для бюджета </w:t>
      </w:r>
      <w:r w:rsidR="00C56EFB" w:rsidRPr="00834012">
        <w:rPr>
          <w:sz w:val="28"/>
          <w:szCs w:val="28"/>
        </w:rPr>
        <w:t>Утянского</w:t>
      </w:r>
      <w:r w:rsidR="00A95083" w:rsidRPr="00834012">
        <w:rPr>
          <w:sz w:val="28"/>
          <w:szCs w:val="28"/>
        </w:rPr>
        <w:t xml:space="preserve"> сельского поселения</w:t>
      </w:r>
      <w:r w:rsidR="00F566A0" w:rsidRPr="00834012">
        <w:rPr>
          <w:sz w:val="28"/>
          <w:szCs w:val="28"/>
        </w:rPr>
        <w:t xml:space="preserve"> </w:t>
      </w:r>
      <w:r w:rsidRPr="00834012">
        <w:rPr>
          <w:sz w:val="28"/>
          <w:szCs w:val="28"/>
        </w:rPr>
        <w:t xml:space="preserve">альтернативных механизмов достижения целей </w:t>
      </w:r>
      <w:r w:rsidR="00F02639" w:rsidRPr="00834012">
        <w:rPr>
          <w:sz w:val="28"/>
          <w:szCs w:val="28"/>
        </w:rPr>
        <w:t xml:space="preserve">муниципальной программы </w:t>
      </w:r>
      <w:r w:rsidR="00C56EFB" w:rsidRPr="00834012">
        <w:rPr>
          <w:sz w:val="28"/>
          <w:szCs w:val="28"/>
        </w:rPr>
        <w:t xml:space="preserve">Утянского </w:t>
      </w:r>
      <w:r w:rsidR="00A95083" w:rsidRPr="00834012">
        <w:rPr>
          <w:sz w:val="28"/>
          <w:szCs w:val="28"/>
        </w:rPr>
        <w:t>сельского поселения</w:t>
      </w:r>
      <w:r w:rsidR="00F566A0" w:rsidRPr="00834012">
        <w:rPr>
          <w:sz w:val="28"/>
          <w:szCs w:val="28"/>
        </w:rPr>
        <w:t xml:space="preserve"> </w:t>
      </w:r>
      <w:r w:rsidRPr="00834012">
        <w:rPr>
          <w:sz w:val="28"/>
          <w:szCs w:val="28"/>
        </w:rPr>
        <w:t>и (или) целей социально-экономическо</w:t>
      </w:r>
      <w:r w:rsidR="00F02639" w:rsidRPr="00834012">
        <w:rPr>
          <w:sz w:val="28"/>
          <w:szCs w:val="28"/>
        </w:rPr>
        <w:t xml:space="preserve">го развития </w:t>
      </w:r>
      <w:r w:rsidR="00C56EFB" w:rsidRPr="00834012">
        <w:rPr>
          <w:sz w:val="28"/>
          <w:szCs w:val="28"/>
        </w:rPr>
        <w:t xml:space="preserve">Утянского </w:t>
      </w:r>
      <w:r w:rsidR="00A95083" w:rsidRPr="00834012">
        <w:rPr>
          <w:sz w:val="28"/>
          <w:szCs w:val="28"/>
        </w:rPr>
        <w:t>сельского поселения</w:t>
      </w:r>
      <w:r w:rsidRPr="00834012">
        <w:rPr>
          <w:sz w:val="28"/>
          <w:szCs w:val="28"/>
        </w:rPr>
        <w:t xml:space="preserve">, не относящихся к </w:t>
      </w:r>
      <w:r w:rsidR="00F02639" w:rsidRPr="00834012">
        <w:rPr>
          <w:sz w:val="28"/>
          <w:szCs w:val="28"/>
        </w:rPr>
        <w:t xml:space="preserve">муниципальным программам </w:t>
      </w:r>
      <w:r w:rsidR="00C56EFB" w:rsidRPr="00834012">
        <w:rPr>
          <w:sz w:val="28"/>
          <w:szCs w:val="28"/>
        </w:rPr>
        <w:t xml:space="preserve">Утянского </w:t>
      </w:r>
      <w:r w:rsidR="00A95083" w:rsidRPr="00834012">
        <w:rPr>
          <w:sz w:val="28"/>
          <w:szCs w:val="28"/>
        </w:rPr>
        <w:t>сельского поселения</w:t>
      </w:r>
      <w:r w:rsidR="00F566A0" w:rsidRPr="00834012">
        <w:rPr>
          <w:sz w:val="28"/>
          <w:szCs w:val="28"/>
        </w:rPr>
        <w:t xml:space="preserve"> </w:t>
      </w:r>
      <w:r w:rsidR="00F02639" w:rsidRPr="00834012">
        <w:rPr>
          <w:sz w:val="28"/>
          <w:szCs w:val="28"/>
        </w:rPr>
        <w:t>и рекомендации о целесообразности их дальнейшего осуществления</w:t>
      </w:r>
      <w:r w:rsidRPr="00834012">
        <w:rPr>
          <w:sz w:val="28"/>
          <w:szCs w:val="28"/>
        </w:rPr>
        <w:t>.</w:t>
      </w:r>
    </w:p>
    <w:p w:rsidR="00500C03" w:rsidRPr="00834012" w:rsidRDefault="00500C03" w:rsidP="00500C0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4012">
        <w:rPr>
          <w:color w:val="auto"/>
          <w:sz w:val="28"/>
          <w:szCs w:val="28"/>
        </w:rPr>
        <w:t xml:space="preserve">Результаты оценки (с отражением показателей, указанных в приложении к Порядку) с приложением аналитической записки по проведенным расчетам и рекомендаций по результатам оценки представляются ежегодно Администрацией в Управление </w:t>
      </w:r>
      <w:r w:rsidR="00AB2F76" w:rsidRPr="00834012">
        <w:rPr>
          <w:color w:val="auto"/>
          <w:sz w:val="28"/>
          <w:szCs w:val="28"/>
        </w:rPr>
        <w:t xml:space="preserve">финансов и бюджетной политики администрации Красногвардейского района </w:t>
      </w:r>
      <w:r w:rsidRPr="00834012">
        <w:rPr>
          <w:color w:val="auto"/>
          <w:sz w:val="28"/>
          <w:szCs w:val="28"/>
        </w:rPr>
        <w:t>в срок до 20 мая текущего финансового года.</w:t>
      </w:r>
    </w:p>
    <w:p w:rsidR="00BF2248" w:rsidRPr="00834012" w:rsidRDefault="00D5726D" w:rsidP="00D5726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4012">
        <w:rPr>
          <w:sz w:val="28"/>
          <w:szCs w:val="28"/>
        </w:rPr>
        <w:t>3.</w:t>
      </w:r>
      <w:r w:rsidR="00500C03" w:rsidRPr="00834012">
        <w:rPr>
          <w:sz w:val="28"/>
          <w:szCs w:val="28"/>
        </w:rPr>
        <w:t>1</w:t>
      </w:r>
      <w:r w:rsidR="00AB2F76" w:rsidRPr="00834012">
        <w:rPr>
          <w:sz w:val="28"/>
          <w:szCs w:val="28"/>
        </w:rPr>
        <w:t>0</w:t>
      </w:r>
      <w:r w:rsidRPr="00834012">
        <w:rPr>
          <w:sz w:val="28"/>
          <w:szCs w:val="28"/>
        </w:rPr>
        <w:t xml:space="preserve">. Результаты оценки налоговых расходов </w:t>
      </w:r>
      <w:r w:rsidR="00C56EFB" w:rsidRPr="00834012">
        <w:rPr>
          <w:sz w:val="28"/>
          <w:szCs w:val="28"/>
        </w:rPr>
        <w:t xml:space="preserve">Утянского </w:t>
      </w:r>
      <w:r w:rsidR="00500C03" w:rsidRPr="00834012">
        <w:rPr>
          <w:sz w:val="28"/>
          <w:szCs w:val="28"/>
        </w:rPr>
        <w:t xml:space="preserve">сельского поселения </w:t>
      </w:r>
      <w:r w:rsidRPr="00834012">
        <w:rPr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 w:rsidR="00C56EFB" w:rsidRPr="00834012">
        <w:rPr>
          <w:sz w:val="28"/>
          <w:szCs w:val="28"/>
        </w:rPr>
        <w:t xml:space="preserve">Утянского </w:t>
      </w:r>
      <w:r w:rsidR="00500C03" w:rsidRPr="00834012">
        <w:rPr>
          <w:sz w:val="28"/>
          <w:szCs w:val="28"/>
        </w:rPr>
        <w:t>сельского поселения</w:t>
      </w:r>
      <w:r w:rsidRPr="00834012">
        <w:rPr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r w:rsidR="00C56EFB" w:rsidRPr="00834012">
        <w:rPr>
          <w:sz w:val="28"/>
          <w:szCs w:val="28"/>
        </w:rPr>
        <w:t xml:space="preserve">Утянского </w:t>
      </w:r>
      <w:r w:rsidR="00500C03" w:rsidRPr="00834012">
        <w:rPr>
          <w:sz w:val="28"/>
          <w:szCs w:val="28"/>
        </w:rPr>
        <w:t>сельского поселения</w:t>
      </w:r>
      <w:r w:rsidRPr="00834012">
        <w:rPr>
          <w:sz w:val="28"/>
          <w:szCs w:val="28"/>
        </w:rPr>
        <w:t>.</w:t>
      </w:r>
    </w:p>
    <w:p w:rsidR="00AB2F76" w:rsidRPr="00834012" w:rsidRDefault="00AB2F76" w:rsidP="00AB2F7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4012">
        <w:rPr>
          <w:sz w:val="28"/>
          <w:szCs w:val="28"/>
        </w:rPr>
        <w:t xml:space="preserve">3.11. Результаты оценки эффективности налоговых расходов с приложением аналитической записки предоставляются главе администрации </w:t>
      </w:r>
      <w:r w:rsidR="00C56EFB" w:rsidRPr="00834012">
        <w:rPr>
          <w:sz w:val="28"/>
          <w:szCs w:val="28"/>
        </w:rPr>
        <w:t>Утянского</w:t>
      </w:r>
      <w:r w:rsidRPr="00834012">
        <w:rPr>
          <w:sz w:val="28"/>
          <w:szCs w:val="28"/>
        </w:rPr>
        <w:t xml:space="preserve"> сельского поселения и размещаются на официальном сайте </w:t>
      </w:r>
      <w:r w:rsidRPr="00834012">
        <w:rPr>
          <w:sz w:val="28"/>
          <w:szCs w:val="28"/>
        </w:rPr>
        <w:lastRenderedPageBreak/>
        <w:t xml:space="preserve">администрации </w:t>
      </w:r>
      <w:r w:rsidR="00C56EFB" w:rsidRPr="00834012">
        <w:rPr>
          <w:sz w:val="28"/>
          <w:szCs w:val="28"/>
        </w:rPr>
        <w:t xml:space="preserve">Утянского </w:t>
      </w:r>
      <w:r w:rsidRPr="00834012">
        <w:rPr>
          <w:sz w:val="28"/>
          <w:szCs w:val="28"/>
        </w:rPr>
        <w:t>сельского поселения в сети Интернет в срок до 1 июня.</w:t>
      </w:r>
    </w:p>
    <w:p w:rsidR="00BF2248" w:rsidRPr="00834012" w:rsidRDefault="00BF2248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834012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834012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834012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834012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834012" w:rsidRDefault="00070757" w:rsidP="00FB2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305" w:rsidRPr="00834012" w:rsidRDefault="00FB2305" w:rsidP="00FB2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834012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834012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BEC" w:rsidRPr="00834012" w:rsidRDefault="00640BEC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BEC" w:rsidRPr="00834012" w:rsidRDefault="00640BEC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BEC" w:rsidRPr="00834012" w:rsidRDefault="00640BEC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4A6" w:rsidRPr="00834012" w:rsidRDefault="004C34A6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6EFB" w:rsidRPr="00834012" w:rsidRDefault="00C56EF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34012" w:rsidRDefault="00834012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34012" w:rsidRDefault="00834012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151B" w:rsidRPr="00834012" w:rsidRDefault="00BE151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34012">
        <w:rPr>
          <w:rFonts w:ascii="Times New Roman" w:hAnsi="Times New Roman" w:cs="Times New Roman"/>
          <w:sz w:val="28"/>
          <w:szCs w:val="28"/>
        </w:rPr>
        <w:t>Приложение</w:t>
      </w:r>
    </w:p>
    <w:p w:rsidR="006D6708" w:rsidRPr="00834012" w:rsidRDefault="006D6708" w:rsidP="006D6708">
      <w:pPr>
        <w:jc w:val="right"/>
        <w:rPr>
          <w:sz w:val="28"/>
        </w:rPr>
      </w:pPr>
      <w:r w:rsidRPr="00834012">
        <w:rPr>
          <w:sz w:val="28"/>
        </w:rPr>
        <w:t xml:space="preserve">к Порядку формирования перечня налоговых </w:t>
      </w:r>
    </w:p>
    <w:p w:rsidR="006D6708" w:rsidRPr="00834012" w:rsidRDefault="006D6708" w:rsidP="006D6708">
      <w:pPr>
        <w:jc w:val="right"/>
        <w:rPr>
          <w:sz w:val="28"/>
          <w:szCs w:val="28"/>
        </w:rPr>
      </w:pPr>
      <w:r w:rsidRPr="00834012">
        <w:rPr>
          <w:sz w:val="28"/>
        </w:rPr>
        <w:t xml:space="preserve">расходов </w:t>
      </w:r>
      <w:r w:rsidR="00C56EFB" w:rsidRPr="00834012">
        <w:rPr>
          <w:sz w:val="28"/>
          <w:szCs w:val="28"/>
        </w:rPr>
        <w:t xml:space="preserve">Утянского </w:t>
      </w:r>
      <w:r w:rsidRPr="00834012">
        <w:rPr>
          <w:sz w:val="28"/>
          <w:szCs w:val="28"/>
        </w:rPr>
        <w:t xml:space="preserve">сельского </w:t>
      </w:r>
    </w:p>
    <w:p w:rsidR="006D6708" w:rsidRPr="00834012" w:rsidRDefault="006D6708" w:rsidP="006D6708">
      <w:pPr>
        <w:jc w:val="right"/>
        <w:rPr>
          <w:sz w:val="28"/>
        </w:rPr>
      </w:pPr>
      <w:r w:rsidRPr="00834012">
        <w:rPr>
          <w:sz w:val="28"/>
          <w:szCs w:val="28"/>
        </w:rPr>
        <w:t>поселения</w:t>
      </w:r>
      <w:r w:rsidRPr="00834012">
        <w:rPr>
          <w:sz w:val="28"/>
        </w:rPr>
        <w:t xml:space="preserve"> муниципального района</w:t>
      </w:r>
    </w:p>
    <w:p w:rsidR="006D6708" w:rsidRPr="00834012" w:rsidRDefault="006D6708" w:rsidP="006D6708">
      <w:pPr>
        <w:jc w:val="right"/>
        <w:rPr>
          <w:sz w:val="28"/>
        </w:rPr>
      </w:pPr>
      <w:r w:rsidRPr="00834012">
        <w:rPr>
          <w:sz w:val="28"/>
        </w:rPr>
        <w:t xml:space="preserve">«Красногвардейский район» Белгородской </w:t>
      </w:r>
    </w:p>
    <w:p w:rsidR="00C56EFB" w:rsidRPr="00834012" w:rsidRDefault="006D6708" w:rsidP="00C56EFB">
      <w:pPr>
        <w:jc w:val="right"/>
        <w:rPr>
          <w:sz w:val="28"/>
          <w:szCs w:val="28"/>
        </w:rPr>
      </w:pPr>
      <w:r w:rsidRPr="00834012">
        <w:rPr>
          <w:sz w:val="28"/>
        </w:rPr>
        <w:t>области и оценки налоговых расходов</w:t>
      </w:r>
      <w:r w:rsidR="00C56EFB" w:rsidRPr="00834012">
        <w:rPr>
          <w:sz w:val="28"/>
          <w:szCs w:val="28"/>
        </w:rPr>
        <w:t xml:space="preserve"> </w:t>
      </w:r>
    </w:p>
    <w:p w:rsidR="006D6708" w:rsidRPr="00834012" w:rsidRDefault="00C56EFB" w:rsidP="00C56EFB">
      <w:pPr>
        <w:jc w:val="right"/>
        <w:rPr>
          <w:sz w:val="28"/>
        </w:rPr>
      </w:pPr>
      <w:r w:rsidRPr="00834012">
        <w:rPr>
          <w:sz w:val="28"/>
          <w:szCs w:val="28"/>
        </w:rPr>
        <w:t xml:space="preserve">Утянского </w:t>
      </w:r>
      <w:r w:rsidR="006D6708" w:rsidRPr="00834012">
        <w:rPr>
          <w:sz w:val="28"/>
          <w:szCs w:val="28"/>
        </w:rPr>
        <w:t>сельского поселения</w:t>
      </w:r>
      <w:r w:rsidR="006D6708" w:rsidRPr="00834012">
        <w:rPr>
          <w:sz w:val="28"/>
        </w:rPr>
        <w:t xml:space="preserve"> муниципального </w:t>
      </w:r>
    </w:p>
    <w:p w:rsidR="006D6708" w:rsidRPr="00834012" w:rsidRDefault="006D6708" w:rsidP="006D6708">
      <w:pPr>
        <w:jc w:val="right"/>
        <w:rPr>
          <w:sz w:val="28"/>
        </w:rPr>
      </w:pPr>
      <w:r w:rsidRPr="00834012">
        <w:rPr>
          <w:sz w:val="28"/>
        </w:rPr>
        <w:t xml:space="preserve">района «Красногвардейский район» </w:t>
      </w:r>
    </w:p>
    <w:p w:rsidR="00EA2458" w:rsidRPr="00834012" w:rsidRDefault="006D6708" w:rsidP="006D6708">
      <w:pPr>
        <w:jc w:val="right"/>
        <w:rPr>
          <w:sz w:val="28"/>
        </w:rPr>
      </w:pPr>
      <w:r w:rsidRPr="00834012">
        <w:rPr>
          <w:sz w:val="28"/>
        </w:rPr>
        <w:lastRenderedPageBreak/>
        <w:t>Белгородской области</w:t>
      </w:r>
    </w:p>
    <w:p w:rsidR="00BE151B" w:rsidRPr="00834012" w:rsidRDefault="00BE151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151B" w:rsidRPr="00834012" w:rsidRDefault="00BE151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2904" w:rsidRPr="00834012" w:rsidRDefault="00B02904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151B" w:rsidRPr="00834012" w:rsidRDefault="00BE151B" w:rsidP="00B029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1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E151B" w:rsidRPr="00834012" w:rsidRDefault="00BE151B" w:rsidP="00B0290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12">
        <w:rPr>
          <w:rFonts w:ascii="Times New Roman" w:hAnsi="Times New Roman" w:cs="Times New Roman"/>
          <w:b/>
          <w:sz w:val="28"/>
          <w:szCs w:val="28"/>
        </w:rPr>
        <w:t>показателей для проведения оценки налоговых расходов</w:t>
      </w:r>
    </w:p>
    <w:p w:rsidR="00BE151B" w:rsidRPr="00834012" w:rsidRDefault="00C56EFB" w:rsidP="00B02904">
      <w:pPr>
        <w:jc w:val="center"/>
        <w:rPr>
          <w:b/>
          <w:sz w:val="28"/>
        </w:rPr>
      </w:pPr>
      <w:r w:rsidRPr="00834012">
        <w:rPr>
          <w:b/>
          <w:sz w:val="28"/>
          <w:szCs w:val="28"/>
        </w:rPr>
        <w:t xml:space="preserve">Утянского </w:t>
      </w:r>
      <w:r w:rsidR="00B02904" w:rsidRPr="00834012">
        <w:rPr>
          <w:b/>
          <w:sz w:val="28"/>
          <w:szCs w:val="28"/>
        </w:rPr>
        <w:t>сельского поселения</w:t>
      </w:r>
      <w:r w:rsidR="00B02904" w:rsidRPr="00834012">
        <w:rPr>
          <w:b/>
          <w:sz w:val="28"/>
        </w:rPr>
        <w:t xml:space="preserve"> муниципального района «Красногвардейский район» Белгородской области</w:t>
      </w:r>
    </w:p>
    <w:p w:rsidR="00BE151B" w:rsidRPr="00834012" w:rsidRDefault="00BE151B" w:rsidP="00BE151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834012" w:rsidRPr="00834012" w:rsidTr="00BE151B">
        <w:tc>
          <w:tcPr>
            <w:tcW w:w="959" w:type="dxa"/>
          </w:tcPr>
          <w:p w:rsidR="00BE151B" w:rsidRPr="00834012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10" w:type="dxa"/>
          </w:tcPr>
          <w:p w:rsidR="00BE151B" w:rsidRPr="00834012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285" w:type="dxa"/>
          </w:tcPr>
          <w:p w:rsidR="00BE151B" w:rsidRPr="00834012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834012" w:rsidRPr="00834012" w:rsidTr="002078C0">
        <w:tc>
          <w:tcPr>
            <w:tcW w:w="9854" w:type="dxa"/>
            <w:gridSpan w:val="3"/>
          </w:tcPr>
          <w:p w:rsidR="00E97E46" w:rsidRPr="00834012" w:rsidRDefault="00BE151B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. Нормативные характеристики налоговых расходов</w:t>
            </w:r>
          </w:p>
          <w:p w:rsidR="00BE151B" w:rsidRPr="00834012" w:rsidRDefault="00C56EFB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Утянского </w:t>
            </w:r>
            <w:r w:rsidR="00090080" w:rsidRPr="0083401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10" w:type="dxa"/>
          </w:tcPr>
          <w:p w:rsidR="004218CE" w:rsidRPr="00834012" w:rsidRDefault="004218CE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установленные нормативными правовыми актами </w:t>
            </w:r>
            <w:r w:rsidR="00C56EFB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Утянского 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(далее НПА поселения)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10" w:type="dxa"/>
          </w:tcPr>
          <w:p w:rsidR="004218CE" w:rsidRPr="00834012" w:rsidRDefault="004218CE" w:rsidP="00051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НПА поселения, их структурные единицы, которыми предусматриваются налоговые льготы, освобождения и иные преференции (далее - налоговые льготы)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10" w:type="dxa"/>
          </w:tcPr>
          <w:p w:rsidR="004218CE" w:rsidRPr="00834012" w:rsidRDefault="004218CE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10" w:type="dxa"/>
          </w:tcPr>
          <w:p w:rsidR="004218CE" w:rsidRPr="00834012" w:rsidRDefault="004218CE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10" w:type="dxa"/>
          </w:tcPr>
          <w:p w:rsidR="004218CE" w:rsidRPr="00834012" w:rsidRDefault="004218CE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 положений НПА поселения, устанавливающих налоговые льготы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10" w:type="dxa"/>
          </w:tcPr>
          <w:p w:rsidR="004218CE" w:rsidRPr="00834012" w:rsidRDefault="004218CE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права на налоговые льготы, предоставленного НПА поселения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10" w:type="dxa"/>
          </w:tcPr>
          <w:p w:rsidR="004218CE" w:rsidRPr="00834012" w:rsidRDefault="004218CE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10" w:type="dxa"/>
          </w:tcPr>
          <w:p w:rsidR="004218CE" w:rsidRPr="00834012" w:rsidRDefault="004218CE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2078C0">
        <w:tc>
          <w:tcPr>
            <w:tcW w:w="9854" w:type="dxa"/>
            <w:gridSpan w:val="3"/>
          </w:tcPr>
          <w:p w:rsidR="006F7963" w:rsidRPr="00834012" w:rsidRDefault="00AE66DF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. Целевые характеристики налоговых расходов </w:t>
            </w:r>
          </w:p>
          <w:p w:rsidR="00AE66DF" w:rsidRPr="00834012" w:rsidRDefault="00C56EFB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Утянского </w:t>
            </w:r>
            <w:r w:rsidR="001559B4" w:rsidRPr="0083401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051C77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10" w:type="dxa"/>
          </w:tcPr>
          <w:p w:rsidR="004218CE" w:rsidRPr="00834012" w:rsidRDefault="004218CE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10" w:type="dxa"/>
          </w:tcPr>
          <w:p w:rsidR="004218CE" w:rsidRPr="00834012" w:rsidRDefault="004218CE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AE66DF" w:rsidRPr="00834012" w:rsidRDefault="00AE66DF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10" w:type="dxa"/>
          </w:tcPr>
          <w:p w:rsidR="00AE66DF" w:rsidRPr="00834012" w:rsidRDefault="00AE66DF" w:rsidP="0015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установленных НПА </w:t>
            </w:r>
            <w:r w:rsidR="006F7963" w:rsidRPr="0083401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285" w:type="dxa"/>
          </w:tcPr>
          <w:p w:rsidR="00AE66DF" w:rsidRPr="00834012" w:rsidRDefault="006F7963" w:rsidP="00421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10" w:type="dxa"/>
          </w:tcPr>
          <w:p w:rsidR="004218CE" w:rsidRPr="00834012" w:rsidRDefault="004218CE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4218CE" w:rsidRPr="00834012" w:rsidRDefault="004218CE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610" w:type="dxa"/>
          </w:tcPr>
          <w:p w:rsidR="004218CE" w:rsidRPr="00834012" w:rsidRDefault="004218CE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налоговой ставки, в пределах которой предоставляются налоговые льготы </w:t>
            </w:r>
          </w:p>
        </w:tc>
        <w:tc>
          <w:tcPr>
            <w:tcW w:w="3285" w:type="dxa"/>
          </w:tcPr>
          <w:p w:rsidR="004218CE" w:rsidRPr="00834012" w:rsidRDefault="004218CE">
            <w:r w:rsidRPr="00834012">
              <w:rPr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B47361" w:rsidRPr="00834012" w:rsidRDefault="00B47361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610" w:type="dxa"/>
          </w:tcPr>
          <w:p w:rsidR="00B47361" w:rsidRPr="00834012" w:rsidRDefault="00B47361" w:rsidP="00E97E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C56EFB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Утянского </w:t>
            </w:r>
            <w:r w:rsidR="001559B4" w:rsidRPr="0083401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051C77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1559B4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285" w:type="dxa"/>
          </w:tcPr>
          <w:p w:rsidR="00B47361" w:rsidRPr="00834012" w:rsidRDefault="00E97E46" w:rsidP="00421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B47361" w:rsidRPr="00834012" w:rsidRDefault="00B47361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10" w:type="dxa"/>
          </w:tcPr>
          <w:p w:rsidR="00B47361" w:rsidRPr="00834012" w:rsidRDefault="00B47361" w:rsidP="00E97E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 w:rsidR="00C56EFB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Утянского </w:t>
            </w:r>
            <w:r w:rsidR="001559B4" w:rsidRPr="0083401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051C77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285" w:type="dxa"/>
          </w:tcPr>
          <w:p w:rsidR="00B47361" w:rsidRPr="00834012" w:rsidRDefault="00E97E46" w:rsidP="00421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B47361" w:rsidRPr="00834012" w:rsidRDefault="00B47361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610" w:type="dxa"/>
          </w:tcPr>
          <w:p w:rsidR="00B47361" w:rsidRPr="00834012" w:rsidRDefault="00B47361" w:rsidP="00E97E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C56EFB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Утянского </w:t>
            </w:r>
            <w:r w:rsidR="00051C77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и ее структурных элементов</w:t>
            </w:r>
          </w:p>
        </w:tc>
        <w:tc>
          <w:tcPr>
            <w:tcW w:w="3285" w:type="dxa"/>
          </w:tcPr>
          <w:p w:rsidR="00B47361" w:rsidRPr="00834012" w:rsidRDefault="00E97E46" w:rsidP="00421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BE151B">
        <w:tc>
          <w:tcPr>
            <w:tcW w:w="959" w:type="dxa"/>
          </w:tcPr>
          <w:p w:rsidR="00B47361" w:rsidRPr="00834012" w:rsidRDefault="00614F13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610" w:type="dxa"/>
          </w:tcPr>
          <w:p w:rsidR="00B47361" w:rsidRPr="00834012" w:rsidRDefault="00614F13" w:rsidP="00E97E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 w:rsidR="00C56EFB" w:rsidRPr="00834012"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r w:rsidR="001559B4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E97E46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C77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и ее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285" w:type="dxa"/>
          </w:tcPr>
          <w:p w:rsidR="00B47361" w:rsidRPr="00834012" w:rsidRDefault="00070757" w:rsidP="00421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834012" w:rsidRPr="00834012" w:rsidTr="002078C0">
        <w:tc>
          <w:tcPr>
            <w:tcW w:w="9854" w:type="dxa"/>
            <w:gridSpan w:val="3"/>
          </w:tcPr>
          <w:p w:rsidR="00E97E46" w:rsidRPr="00834012" w:rsidRDefault="00614F13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. Фискальные характеристики налогового расхода </w:t>
            </w:r>
          </w:p>
          <w:p w:rsidR="00614F13" w:rsidRPr="00834012" w:rsidRDefault="00C56EFB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Утянского </w:t>
            </w:r>
            <w:r w:rsidR="00051C77" w:rsidRPr="0083401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2305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834012" w:rsidRPr="00834012" w:rsidTr="00BE151B">
        <w:tc>
          <w:tcPr>
            <w:tcW w:w="959" w:type="dxa"/>
          </w:tcPr>
          <w:p w:rsidR="00614F13" w:rsidRPr="00834012" w:rsidRDefault="00614F13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10" w:type="dxa"/>
          </w:tcPr>
          <w:p w:rsidR="00614F13" w:rsidRPr="00834012" w:rsidRDefault="00614F13" w:rsidP="00051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предоставленных для плательщиков налогов в соответствии с НПА </w:t>
            </w:r>
            <w:r w:rsidR="00834012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Утянского </w:t>
            </w:r>
            <w:r w:rsidR="00051C77" w:rsidRPr="0083401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, за отчетный год и за год, предшествующий отчетному году (тыс. руб.)</w:t>
            </w:r>
          </w:p>
        </w:tc>
        <w:tc>
          <w:tcPr>
            <w:tcW w:w="3285" w:type="dxa"/>
          </w:tcPr>
          <w:p w:rsidR="00614F13" w:rsidRPr="00834012" w:rsidRDefault="00051C77" w:rsidP="00051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614F13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 Федеральной налоговой службы по Белгородской области</w:t>
            </w:r>
            <w:r w:rsidR="004C34A6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34012" w:rsidRPr="00834012" w:rsidTr="00BE151B">
        <w:tc>
          <w:tcPr>
            <w:tcW w:w="959" w:type="dxa"/>
          </w:tcPr>
          <w:p w:rsidR="00614F13" w:rsidRPr="00834012" w:rsidRDefault="00614F13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10" w:type="dxa"/>
          </w:tcPr>
          <w:p w:rsidR="00614F13" w:rsidRPr="00834012" w:rsidRDefault="00614F13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</w:t>
            </w:r>
            <w:r w:rsidR="00AA2809" w:rsidRPr="00834012">
              <w:rPr>
                <w:rFonts w:ascii="Times New Roman" w:hAnsi="Times New Roman" w:cs="Times New Roman"/>
                <w:sz w:val="28"/>
                <w:szCs w:val="28"/>
              </w:rPr>
              <w:t>, освобождений и иных преференций для плательщиков налогов на текущий финансовый год, очередной финансовый год и плановый период (тыс. руб.)</w:t>
            </w:r>
          </w:p>
        </w:tc>
        <w:tc>
          <w:tcPr>
            <w:tcW w:w="3285" w:type="dxa"/>
          </w:tcPr>
          <w:p w:rsidR="00614F13" w:rsidRPr="00834012" w:rsidRDefault="00E97E46" w:rsidP="0061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34012" w:rsidRPr="00834012" w:rsidTr="00BE151B">
        <w:tc>
          <w:tcPr>
            <w:tcW w:w="959" w:type="dxa"/>
          </w:tcPr>
          <w:p w:rsidR="00051C77" w:rsidRPr="00834012" w:rsidRDefault="00051C77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10" w:type="dxa"/>
          </w:tcPr>
          <w:p w:rsidR="00051C77" w:rsidRPr="00834012" w:rsidRDefault="00051C77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3285" w:type="dxa"/>
          </w:tcPr>
          <w:p w:rsidR="00051C77" w:rsidRPr="00834012" w:rsidRDefault="00051C77" w:rsidP="00051C77">
            <w:pPr>
              <w:jc w:val="center"/>
            </w:pPr>
            <w:r w:rsidRPr="00834012">
              <w:rPr>
                <w:sz w:val="28"/>
                <w:szCs w:val="28"/>
              </w:rPr>
              <w:t>Управление  Федеральной налоговой службы по Белгородской области (по согласованию)</w:t>
            </w:r>
          </w:p>
        </w:tc>
      </w:tr>
      <w:tr w:rsidR="00834012" w:rsidRPr="00834012" w:rsidTr="00BE151B">
        <w:tc>
          <w:tcPr>
            <w:tcW w:w="959" w:type="dxa"/>
          </w:tcPr>
          <w:p w:rsidR="00051C77" w:rsidRPr="00834012" w:rsidRDefault="00051C77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10" w:type="dxa"/>
          </w:tcPr>
          <w:p w:rsidR="00051C77" w:rsidRPr="00834012" w:rsidRDefault="00051C77" w:rsidP="00051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834012" w:rsidRPr="00834012">
              <w:rPr>
                <w:rFonts w:ascii="Times New Roman" w:hAnsi="Times New Roman" w:cs="Times New Roman"/>
                <w:sz w:val="28"/>
                <w:szCs w:val="28"/>
              </w:rPr>
              <w:t>Утянского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плательщиками налогов, имеющими право на налоговые льготы, освобождения и иные преференции, 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установленные НПА (тыс. руб.)</w:t>
            </w:r>
          </w:p>
        </w:tc>
        <w:tc>
          <w:tcPr>
            <w:tcW w:w="3285" w:type="dxa"/>
          </w:tcPr>
          <w:p w:rsidR="00051C77" w:rsidRPr="00834012" w:rsidRDefault="00051C77" w:rsidP="00051C77">
            <w:pPr>
              <w:jc w:val="center"/>
            </w:pPr>
            <w:r w:rsidRPr="00834012">
              <w:rPr>
                <w:sz w:val="28"/>
                <w:szCs w:val="28"/>
              </w:rPr>
              <w:lastRenderedPageBreak/>
              <w:t>Управление  Федеральной налоговой службы по Белгородской области (по согласованию)</w:t>
            </w:r>
          </w:p>
        </w:tc>
      </w:tr>
      <w:tr w:rsidR="00834012" w:rsidRPr="00834012" w:rsidTr="00BE151B">
        <w:tc>
          <w:tcPr>
            <w:tcW w:w="959" w:type="dxa"/>
          </w:tcPr>
          <w:p w:rsidR="00AA2809" w:rsidRPr="00834012" w:rsidRDefault="00AA2809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10" w:type="dxa"/>
          </w:tcPr>
          <w:p w:rsidR="00AA2809" w:rsidRPr="00834012" w:rsidRDefault="00AA2809" w:rsidP="00051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бюджет</w:t>
            </w:r>
            <w:r w:rsidR="00E97E46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012"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Утянского </w:t>
            </w:r>
            <w:r w:rsidR="00051C77" w:rsidRPr="0083401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 xml:space="preserve">  налогоплательщиками, имеющими право на налоговые льготы, за 6 лет, предшествующих отчетному финансовому году (тыс. руб.)</w:t>
            </w:r>
          </w:p>
        </w:tc>
        <w:tc>
          <w:tcPr>
            <w:tcW w:w="3285" w:type="dxa"/>
          </w:tcPr>
          <w:p w:rsidR="00312F3E" w:rsidRPr="00834012" w:rsidRDefault="00051C77" w:rsidP="0061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Управление  Федеральной налоговой службы по Белгородской области (по согласованию)</w:t>
            </w:r>
          </w:p>
        </w:tc>
      </w:tr>
      <w:tr w:rsidR="00834012" w:rsidRPr="00834012" w:rsidTr="00BE151B">
        <w:tc>
          <w:tcPr>
            <w:tcW w:w="959" w:type="dxa"/>
          </w:tcPr>
          <w:p w:rsidR="00614F13" w:rsidRPr="00834012" w:rsidRDefault="00F10F60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10" w:type="dxa"/>
          </w:tcPr>
          <w:p w:rsidR="00614F13" w:rsidRPr="00834012" w:rsidRDefault="00F10F60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285" w:type="dxa"/>
          </w:tcPr>
          <w:p w:rsidR="00614F13" w:rsidRPr="00834012" w:rsidRDefault="00E97E46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1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8C77D7" w:rsidRPr="006D6708" w:rsidRDefault="008C77D7" w:rsidP="008C77D7">
      <w:pPr>
        <w:rPr>
          <w:sz w:val="28"/>
          <w:szCs w:val="28"/>
        </w:rPr>
      </w:pPr>
    </w:p>
    <w:p w:rsidR="008C77D7" w:rsidRPr="006D6708" w:rsidRDefault="008C77D7" w:rsidP="008C77D7">
      <w:pPr>
        <w:rPr>
          <w:sz w:val="28"/>
          <w:szCs w:val="28"/>
        </w:rPr>
      </w:pPr>
    </w:p>
    <w:p w:rsidR="008C77D7" w:rsidRPr="006D6708" w:rsidRDefault="008C77D7" w:rsidP="008C77D7">
      <w:pPr>
        <w:rPr>
          <w:sz w:val="28"/>
          <w:szCs w:val="28"/>
        </w:rPr>
      </w:pPr>
    </w:p>
    <w:p w:rsidR="008C77D7" w:rsidRPr="006D6708" w:rsidRDefault="008C77D7" w:rsidP="008C77D7">
      <w:pPr>
        <w:rPr>
          <w:sz w:val="28"/>
          <w:szCs w:val="28"/>
        </w:rPr>
      </w:pPr>
    </w:p>
    <w:p w:rsidR="00BE151B" w:rsidRPr="006D6708" w:rsidRDefault="00BE151B" w:rsidP="00BE151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E151B" w:rsidRPr="006D6708" w:rsidSect="00863289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04" w:rsidRDefault="00CF2E04" w:rsidP="00591E06">
      <w:r>
        <w:separator/>
      </w:r>
    </w:p>
  </w:endnote>
  <w:endnote w:type="continuationSeparator" w:id="0">
    <w:p w:rsidR="00CF2E04" w:rsidRDefault="00CF2E04" w:rsidP="0059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04" w:rsidRDefault="00CF2E04" w:rsidP="00591E06">
      <w:r>
        <w:separator/>
      </w:r>
    </w:p>
  </w:footnote>
  <w:footnote w:type="continuationSeparator" w:id="0">
    <w:p w:rsidR="00CF2E04" w:rsidRDefault="00CF2E04" w:rsidP="00591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49376"/>
      <w:docPartObj>
        <w:docPartGallery w:val="Page Numbers (Top of Page)"/>
        <w:docPartUnique/>
      </w:docPartObj>
    </w:sdtPr>
    <w:sdtEndPr/>
    <w:sdtContent>
      <w:p w:rsidR="00DD10F2" w:rsidRDefault="00A34E74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6B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10F2" w:rsidRDefault="00DD10F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B2C"/>
    <w:rsid w:val="00001522"/>
    <w:rsid w:val="00004BCE"/>
    <w:rsid w:val="00006B4A"/>
    <w:rsid w:val="000116FB"/>
    <w:rsid w:val="000510A3"/>
    <w:rsid w:val="00051C77"/>
    <w:rsid w:val="0006303F"/>
    <w:rsid w:val="00065F15"/>
    <w:rsid w:val="00070757"/>
    <w:rsid w:val="000862A2"/>
    <w:rsid w:val="00086584"/>
    <w:rsid w:val="00090080"/>
    <w:rsid w:val="000A63AE"/>
    <w:rsid w:val="000B6DE5"/>
    <w:rsid w:val="000C7676"/>
    <w:rsid w:val="000D37AB"/>
    <w:rsid w:val="000E4EAD"/>
    <w:rsid w:val="000E6D25"/>
    <w:rsid w:val="000F517D"/>
    <w:rsid w:val="001010EE"/>
    <w:rsid w:val="00112505"/>
    <w:rsid w:val="00113CDD"/>
    <w:rsid w:val="0013086F"/>
    <w:rsid w:val="001308C4"/>
    <w:rsid w:val="00144A81"/>
    <w:rsid w:val="001559B4"/>
    <w:rsid w:val="00161ED4"/>
    <w:rsid w:val="0017228E"/>
    <w:rsid w:val="001734C4"/>
    <w:rsid w:val="00174F70"/>
    <w:rsid w:val="001810F1"/>
    <w:rsid w:val="001B7898"/>
    <w:rsid w:val="001D3AC5"/>
    <w:rsid w:val="001D71FA"/>
    <w:rsid w:val="001E409E"/>
    <w:rsid w:val="001E461F"/>
    <w:rsid w:val="001F4CA4"/>
    <w:rsid w:val="001F6721"/>
    <w:rsid w:val="002078C0"/>
    <w:rsid w:val="002142E8"/>
    <w:rsid w:val="0022193F"/>
    <w:rsid w:val="00225235"/>
    <w:rsid w:val="0023537E"/>
    <w:rsid w:val="002460E0"/>
    <w:rsid w:val="00256A88"/>
    <w:rsid w:val="00262E59"/>
    <w:rsid w:val="0026555B"/>
    <w:rsid w:val="002A14A2"/>
    <w:rsid w:val="002F0553"/>
    <w:rsid w:val="0031205C"/>
    <w:rsid w:val="00312F3E"/>
    <w:rsid w:val="00317CD1"/>
    <w:rsid w:val="00336311"/>
    <w:rsid w:val="00337669"/>
    <w:rsid w:val="00341936"/>
    <w:rsid w:val="003538F1"/>
    <w:rsid w:val="003608F1"/>
    <w:rsid w:val="003B1547"/>
    <w:rsid w:val="003B4FC1"/>
    <w:rsid w:val="003C2416"/>
    <w:rsid w:val="003D33EE"/>
    <w:rsid w:val="003E6BC3"/>
    <w:rsid w:val="003F03D5"/>
    <w:rsid w:val="00412448"/>
    <w:rsid w:val="004134AF"/>
    <w:rsid w:val="00416FA2"/>
    <w:rsid w:val="004218CE"/>
    <w:rsid w:val="00425860"/>
    <w:rsid w:val="00427797"/>
    <w:rsid w:val="00452334"/>
    <w:rsid w:val="0046013C"/>
    <w:rsid w:val="00461EAF"/>
    <w:rsid w:val="004735BE"/>
    <w:rsid w:val="00485C92"/>
    <w:rsid w:val="004C1F02"/>
    <w:rsid w:val="004C34A6"/>
    <w:rsid w:val="004C76A6"/>
    <w:rsid w:val="004E4C9D"/>
    <w:rsid w:val="00500C03"/>
    <w:rsid w:val="0053446A"/>
    <w:rsid w:val="00534C56"/>
    <w:rsid w:val="005367FC"/>
    <w:rsid w:val="005646AF"/>
    <w:rsid w:val="005652EC"/>
    <w:rsid w:val="00591E06"/>
    <w:rsid w:val="00592D8B"/>
    <w:rsid w:val="005A556A"/>
    <w:rsid w:val="005A76F4"/>
    <w:rsid w:val="005C44C6"/>
    <w:rsid w:val="005C514F"/>
    <w:rsid w:val="005C6DEA"/>
    <w:rsid w:val="005E0C89"/>
    <w:rsid w:val="005E4543"/>
    <w:rsid w:val="005F5B2C"/>
    <w:rsid w:val="00604C55"/>
    <w:rsid w:val="00614F13"/>
    <w:rsid w:val="006207F0"/>
    <w:rsid w:val="00623AF4"/>
    <w:rsid w:val="006379CD"/>
    <w:rsid w:val="00640BEC"/>
    <w:rsid w:val="00647599"/>
    <w:rsid w:val="0067787C"/>
    <w:rsid w:val="006945B1"/>
    <w:rsid w:val="006A67E0"/>
    <w:rsid w:val="006C2A74"/>
    <w:rsid w:val="006D37B4"/>
    <w:rsid w:val="006D6708"/>
    <w:rsid w:val="006F7963"/>
    <w:rsid w:val="00741767"/>
    <w:rsid w:val="007606CF"/>
    <w:rsid w:val="00760F8F"/>
    <w:rsid w:val="00787D7B"/>
    <w:rsid w:val="00797CDB"/>
    <w:rsid w:val="007B7B68"/>
    <w:rsid w:val="007C2FA2"/>
    <w:rsid w:val="007E4558"/>
    <w:rsid w:val="007E4C38"/>
    <w:rsid w:val="007F3FB8"/>
    <w:rsid w:val="007F5AB1"/>
    <w:rsid w:val="00807922"/>
    <w:rsid w:val="00817F7C"/>
    <w:rsid w:val="00834012"/>
    <w:rsid w:val="00846EFC"/>
    <w:rsid w:val="008508DA"/>
    <w:rsid w:val="0086119C"/>
    <w:rsid w:val="00863289"/>
    <w:rsid w:val="00873936"/>
    <w:rsid w:val="008800DA"/>
    <w:rsid w:val="008A0053"/>
    <w:rsid w:val="008A1A79"/>
    <w:rsid w:val="008B5715"/>
    <w:rsid w:val="008C77D7"/>
    <w:rsid w:val="008D19D1"/>
    <w:rsid w:val="008E2593"/>
    <w:rsid w:val="00900DCD"/>
    <w:rsid w:val="00916B5B"/>
    <w:rsid w:val="0092604A"/>
    <w:rsid w:val="00965A30"/>
    <w:rsid w:val="00972136"/>
    <w:rsid w:val="009740E1"/>
    <w:rsid w:val="0098628D"/>
    <w:rsid w:val="009B19C2"/>
    <w:rsid w:val="009C336C"/>
    <w:rsid w:val="009D038C"/>
    <w:rsid w:val="009D693C"/>
    <w:rsid w:val="009F0CF6"/>
    <w:rsid w:val="009F1EA1"/>
    <w:rsid w:val="009F68C1"/>
    <w:rsid w:val="00A0475D"/>
    <w:rsid w:val="00A05002"/>
    <w:rsid w:val="00A16639"/>
    <w:rsid w:val="00A22230"/>
    <w:rsid w:val="00A34E74"/>
    <w:rsid w:val="00A37948"/>
    <w:rsid w:val="00A40539"/>
    <w:rsid w:val="00A47C58"/>
    <w:rsid w:val="00A60325"/>
    <w:rsid w:val="00A7587E"/>
    <w:rsid w:val="00A7765B"/>
    <w:rsid w:val="00A82E2E"/>
    <w:rsid w:val="00A95083"/>
    <w:rsid w:val="00AA2809"/>
    <w:rsid w:val="00AB2F76"/>
    <w:rsid w:val="00AB6356"/>
    <w:rsid w:val="00AD2B1A"/>
    <w:rsid w:val="00AD3FBA"/>
    <w:rsid w:val="00AE201B"/>
    <w:rsid w:val="00AE657B"/>
    <w:rsid w:val="00AE66DF"/>
    <w:rsid w:val="00B02904"/>
    <w:rsid w:val="00B0688B"/>
    <w:rsid w:val="00B15C4B"/>
    <w:rsid w:val="00B4069E"/>
    <w:rsid w:val="00B4111D"/>
    <w:rsid w:val="00B42214"/>
    <w:rsid w:val="00B4482E"/>
    <w:rsid w:val="00B4518B"/>
    <w:rsid w:val="00B47361"/>
    <w:rsid w:val="00B54DEC"/>
    <w:rsid w:val="00B66F16"/>
    <w:rsid w:val="00B91171"/>
    <w:rsid w:val="00B9699A"/>
    <w:rsid w:val="00BE151B"/>
    <w:rsid w:val="00BF2248"/>
    <w:rsid w:val="00C05437"/>
    <w:rsid w:val="00C31261"/>
    <w:rsid w:val="00C56627"/>
    <w:rsid w:val="00C56754"/>
    <w:rsid w:val="00C56EFB"/>
    <w:rsid w:val="00CA08C1"/>
    <w:rsid w:val="00CA1FB5"/>
    <w:rsid w:val="00CB0D54"/>
    <w:rsid w:val="00CB795F"/>
    <w:rsid w:val="00CD09BA"/>
    <w:rsid w:val="00CE04AB"/>
    <w:rsid w:val="00CF0E23"/>
    <w:rsid w:val="00CF2E04"/>
    <w:rsid w:val="00D02F8B"/>
    <w:rsid w:val="00D1605D"/>
    <w:rsid w:val="00D23167"/>
    <w:rsid w:val="00D43181"/>
    <w:rsid w:val="00D5338B"/>
    <w:rsid w:val="00D54BB9"/>
    <w:rsid w:val="00D5726D"/>
    <w:rsid w:val="00D606A6"/>
    <w:rsid w:val="00D66759"/>
    <w:rsid w:val="00D731D2"/>
    <w:rsid w:val="00D930F3"/>
    <w:rsid w:val="00D94F64"/>
    <w:rsid w:val="00DA323A"/>
    <w:rsid w:val="00DB7B12"/>
    <w:rsid w:val="00DC4668"/>
    <w:rsid w:val="00DD10F2"/>
    <w:rsid w:val="00DD5CDB"/>
    <w:rsid w:val="00DE173F"/>
    <w:rsid w:val="00DE2E0A"/>
    <w:rsid w:val="00DE6723"/>
    <w:rsid w:val="00DF13E6"/>
    <w:rsid w:val="00E03802"/>
    <w:rsid w:val="00E1099B"/>
    <w:rsid w:val="00E1736A"/>
    <w:rsid w:val="00E17BFB"/>
    <w:rsid w:val="00E22600"/>
    <w:rsid w:val="00E3230A"/>
    <w:rsid w:val="00E4184A"/>
    <w:rsid w:val="00E4335B"/>
    <w:rsid w:val="00E570EC"/>
    <w:rsid w:val="00E62F19"/>
    <w:rsid w:val="00E660F0"/>
    <w:rsid w:val="00E76119"/>
    <w:rsid w:val="00E8044C"/>
    <w:rsid w:val="00E9010C"/>
    <w:rsid w:val="00E97E46"/>
    <w:rsid w:val="00EA2458"/>
    <w:rsid w:val="00EB1B67"/>
    <w:rsid w:val="00EB1F6C"/>
    <w:rsid w:val="00EB7644"/>
    <w:rsid w:val="00EC4241"/>
    <w:rsid w:val="00EC52CE"/>
    <w:rsid w:val="00ED0CD0"/>
    <w:rsid w:val="00EF7B02"/>
    <w:rsid w:val="00F02639"/>
    <w:rsid w:val="00F10F60"/>
    <w:rsid w:val="00F132CC"/>
    <w:rsid w:val="00F25E4B"/>
    <w:rsid w:val="00F26985"/>
    <w:rsid w:val="00F5154F"/>
    <w:rsid w:val="00F529C1"/>
    <w:rsid w:val="00F566A0"/>
    <w:rsid w:val="00F73907"/>
    <w:rsid w:val="00FA1D73"/>
    <w:rsid w:val="00FB1647"/>
    <w:rsid w:val="00FB2305"/>
    <w:rsid w:val="00FB2951"/>
    <w:rsid w:val="00FC1494"/>
    <w:rsid w:val="00FD60FC"/>
    <w:rsid w:val="00FD79CC"/>
    <w:rsid w:val="00FF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658CD-407A-4D9C-845F-58DBFD1C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2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BF224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91E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1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1E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1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0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45D8-B704-48F0-8EE6-5C630DE3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13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128</cp:revision>
  <cp:lastPrinted>2023-03-17T07:39:00Z</cp:lastPrinted>
  <dcterms:created xsi:type="dcterms:W3CDTF">2020-05-20T14:02:00Z</dcterms:created>
  <dcterms:modified xsi:type="dcterms:W3CDTF">2023-03-27T08:12:00Z</dcterms:modified>
</cp:coreProperties>
</file>